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A" w:rsidRDefault="000422BA" w:rsidP="000422BA">
      <w:pPr>
        <w:jc w:val="center"/>
        <w:rPr>
          <w:b/>
          <w:bCs/>
          <w:i/>
          <w:iCs/>
          <w:sz w:val="36"/>
          <w:szCs w:val="36"/>
        </w:rPr>
      </w:pPr>
    </w:p>
    <w:p w:rsidR="00AB4181" w:rsidRPr="000422BA" w:rsidRDefault="00AB4181" w:rsidP="000422BA">
      <w:pPr>
        <w:jc w:val="center"/>
        <w:rPr>
          <w:b/>
          <w:bCs/>
          <w:i/>
          <w:iCs/>
          <w:sz w:val="72"/>
          <w:szCs w:val="36"/>
        </w:rPr>
      </w:pPr>
      <w:r w:rsidRPr="000422BA">
        <w:rPr>
          <w:b/>
          <w:bCs/>
          <w:i/>
          <w:iCs/>
          <w:sz w:val="72"/>
          <w:szCs w:val="36"/>
        </w:rPr>
        <w:t>Живая Вода</w:t>
      </w:r>
    </w:p>
    <w:p w:rsidR="00AB4181" w:rsidRPr="00491C65" w:rsidRDefault="00AB4181" w:rsidP="00AB4181">
      <w:pPr>
        <w:ind w:firstLine="709"/>
        <w:jc w:val="both"/>
        <w:rPr>
          <w:b/>
          <w:bCs/>
          <w:sz w:val="28"/>
          <w:szCs w:val="28"/>
        </w:rPr>
      </w:pPr>
    </w:p>
    <w:p w:rsidR="00AB4181" w:rsidRPr="00491C65" w:rsidRDefault="00AB4181" w:rsidP="000422BA">
      <w:pPr>
        <w:jc w:val="center"/>
        <w:rPr>
          <w:b/>
          <w:bCs/>
          <w:caps/>
          <w:sz w:val="28"/>
          <w:szCs w:val="28"/>
        </w:rPr>
      </w:pPr>
      <w:r w:rsidRPr="00491C65">
        <w:rPr>
          <w:b/>
          <w:bCs/>
          <w:caps/>
          <w:sz w:val="28"/>
          <w:szCs w:val="28"/>
        </w:rPr>
        <w:t>Программа профилАКТИКИ рискованного поведения для детей 9-12 лет</w:t>
      </w:r>
    </w:p>
    <w:p w:rsidR="00AB4181" w:rsidRPr="00491C65" w:rsidRDefault="00AB4181" w:rsidP="00AB4181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AB4181" w:rsidRPr="00491C65" w:rsidRDefault="00AB4181" w:rsidP="00AB4181">
      <w:pPr>
        <w:ind w:firstLine="709"/>
        <w:jc w:val="both"/>
        <w:rPr>
          <w:b/>
          <w:bCs/>
        </w:rPr>
      </w:pPr>
      <w:r w:rsidRPr="00491C65">
        <w:rPr>
          <w:b/>
          <w:bCs/>
        </w:rPr>
        <w:t xml:space="preserve">Программа подготовлена в рамках проекта «Поддержка инициатив </w:t>
      </w:r>
      <w:r w:rsidR="008E7AB3">
        <w:rPr>
          <w:b/>
          <w:bCs/>
        </w:rPr>
        <w:t xml:space="preserve">общественных </w:t>
      </w:r>
      <w:r w:rsidRPr="00491C65">
        <w:rPr>
          <w:b/>
          <w:bCs/>
        </w:rPr>
        <w:t>организаций по противодействию эпидемии ВИЧ/СПИДа и паллиативному уходу  в Российской Федерации»</w:t>
      </w:r>
    </w:p>
    <w:p w:rsidR="00AB4181" w:rsidRPr="00491C65" w:rsidRDefault="00AB4181" w:rsidP="00AB4181">
      <w:pPr>
        <w:jc w:val="both"/>
      </w:pPr>
    </w:p>
    <w:p w:rsidR="00AB4181" w:rsidRPr="00491C65" w:rsidRDefault="00AB4181" w:rsidP="00AB4181">
      <w:pPr>
        <w:ind w:firstLine="709"/>
        <w:jc w:val="both"/>
        <w:rPr>
          <w:b/>
          <w:bCs/>
        </w:rPr>
      </w:pPr>
      <w:r w:rsidRPr="00491C65">
        <w:rPr>
          <w:b/>
          <w:bCs/>
        </w:rPr>
        <w:t>Авторский коллектив:</w:t>
      </w:r>
    </w:p>
    <w:p w:rsidR="00AB4181" w:rsidRPr="00491C65" w:rsidRDefault="00AB4181" w:rsidP="00AB4181">
      <w:pPr>
        <w:ind w:firstLine="709"/>
        <w:jc w:val="both"/>
        <w:rPr>
          <w:b/>
          <w:bCs/>
        </w:rPr>
      </w:pPr>
      <w:r w:rsidRPr="00491C65">
        <w:rPr>
          <w:b/>
          <w:bCs/>
        </w:rPr>
        <w:t xml:space="preserve">Сирота Н.А. </w:t>
      </w:r>
      <w:r w:rsidRPr="00491C65">
        <w:t xml:space="preserve">(Москва)– доктор медицинских наук, профессор; декан факультета клинической психологии, заведующая кафедрой клинической психологии ГБОУ «Московский государственный медико-стоматологический университет» Министерства здравоохранения и социального развития Российской Федерации; </w:t>
      </w:r>
    </w:p>
    <w:p w:rsidR="00AB4181" w:rsidRPr="00491C65" w:rsidRDefault="00AB4181" w:rsidP="00AB4181">
      <w:pPr>
        <w:ind w:firstLine="709"/>
        <w:jc w:val="both"/>
      </w:pPr>
      <w:r w:rsidRPr="00491C65">
        <w:rPr>
          <w:b/>
          <w:bCs/>
        </w:rPr>
        <w:t xml:space="preserve">Воробьева Т.В. </w:t>
      </w:r>
      <w:r w:rsidRPr="00491C65">
        <w:t xml:space="preserve">(Москва) – кандидат медицинских наук, доцент кафедры клинической психологии ГБОУ «Московский государственный медико-стоматологический университет» Министерства здравоохранения и социального развития Российской Федерации; </w:t>
      </w:r>
    </w:p>
    <w:p w:rsidR="00AB4181" w:rsidRPr="00491C65" w:rsidRDefault="00AB4181" w:rsidP="00AB4181">
      <w:pPr>
        <w:ind w:firstLine="709"/>
        <w:jc w:val="both"/>
        <w:rPr>
          <w:b/>
          <w:bCs/>
        </w:rPr>
      </w:pPr>
      <w:proofErr w:type="spellStart"/>
      <w:r w:rsidRPr="00491C65">
        <w:rPr>
          <w:b/>
          <w:bCs/>
        </w:rPr>
        <w:t>Ялтонская</w:t>
      </w:r>
      <w:proofErr w:type="spellEnd"/>
      <w:r w:rsidRPr="00491C65">
        <w:rPr>
          <w:b/>
          <w:bCs/>
        </w:rPr>
        <w:t xml:space="preserve"> А.В. </w:t>
      </w:r>
      <w:r w:rsidRPr="00491C65">
        <w:t xml:space="preserve">(Москва)– научный сотрудник отделения анализа и внедрения профилактических и реабилитационных программ ФГБУ «Национальный научный центр наркологии» Министерства здравоохранения и социального развития </w:t>
      </w:r>
      <w:proofErr w:type="spellStart"/>
      <w:r w:rsidRPr="00491C65">
        <w:t>РоссФйской</w:t>
      </w:r>
      <w:proofErr w:type="spellEnd"/>
      <w:r w:rsidRPr="00491C65">
        <w:t xml:space="preserve"> федерации. </w:t>
      </w:r>
    </w:p>
    <w:p w:rsidR="00AB4181" w:rsidRPr="00491C65" w:rsidRDefault="00AB4181" w:rsidP="00AB4181">
      <w:pPr>
        <w:ind w:firstLine="709"/>
        <w:jc w:val="both"/>
      </w:pPr>
      <w:proofErr w:type="spellStart"/>
      <w:r w:rsidRPr="00491C65">
        <w:rPr>
          <w:b/>
          <w:bCs/>
        </w:rPr>
        <w:t>Рыдалевская</w:t>
      </w:r>
      <w:proofErr w:type="spellEnd"/>
      <w:r w:rsidRPr="00491C65">
        <w:rPr>
          <w:b/>
          <w:bCs/>
        </w:rPr>
        <w:t xml:space="preserve"> Е.Е. </w:t>
      </w:r>
      <w:r w:rsidRPr="00491C65">
        <w:t>(Санкт-Петербург) –исполнительный директор Благотворительного Фонда «</w:t>
      </w:r>
      <w:proofErr w:type="spellStart"/>
      <w:r w:rsidRPr="00491C65">
        <w:t>Диакония</w:t>
      </w:r>
      <w:proofErr w:type="spellEnd"/>
      <w:r w:rsidRPr="00491C65">
        <w:t>», врач-нарколог.</w:t>
      </w:r>
    </w:p>
    <w:p w:rsidR="00AB4181" w:rsidRPr="00491C65" w:rsidRDefault="00AB4181" w:rsidP="00AB4181">
      <w:pPr>
        <w:ind w:firstLine="709"/>
        <w:jc w:val="both"/>
        <w:rPr>
          <w:b/>
          <w:bCs/>
        </w:rPr>
      </w:pPr>
    </w:p>
    <w:p w:rsidR="00AB4181" w:rsidRPr="00491C65" w:rsidRDefault="00AB4181" w:rsidP="00AB4181">
      <w:pPr>
        <w:ind w:firstLine="709"/>
        <w:jc w:val="both"/>
        <w:rPr>
          <w:b/>
          <w:bCs/>
        </w:rPr>
      </w:pPr>
      <w:proofErr w:type="spellStart"/>
      <w:r w:rsidRPr="00491C65">
        <w:rPr>
          <w:b/>
          <w:bCs/>
        </w:rPr>
        <w:t>Яцышин</w:t>
      </w:r>
      <w:proofErr w:type="spellEnd"/>
      <w:r w:rsidRPr="00491C65">
        <w:rPr>
          <w:b/>
          <w:bCs/>
        </w:rPr>
        <w:t xml:space="preserve"> С.М. (Санкт-Петербург) </w:t>
      </w:r>
      <w:r w:rsidRPr="00491C65">
        <w:t>- кандидат психологических наук, руководитель программ Санкт-Петербургского регионального отделения Российского Красного Креста по направлениям помощи детям в трудной жизненной ситуации и поддержке людей, живущих с ВИЧ/СПИДом; ведущий тренер Фонда «</w:t>
      </w:r>
      <w:proofErr w:type="spellStart"/>
      <w:r w:rsidRPr="00491C65">
        <w:t>Диакония</w:t>
      </w:r>
      <w:proofErr w:type="spellEnd"/>
      <w:r w:rsidRPr="00491C65">
        <w:t>».</w:t>
      </w:r>
    </w:p>
    <w:p w:rsidR="00AB4181" w:rsidRPr="00491C65" w:rsidRDefault="00AB4181" w:rsidP="00AB4181">
      <w:pPr>
        <w:ind w:firstLine="709"/>
        <w:jc w:val="both"/>
        <w:rPr>
          <w:b/>
          <w:bCs/>
        </w:rPr>
      </w:pPr>
    </w:p>
    <w:p w:rsidR="00AB4181" w:rsidRPr="00491C65" w:rsidRDefault="00AB4181" w:rsidP="00AB4181">
      <w:pPr>
        <w:ind w:firstLine="709"/>
        <w:jc w:val="both"/>
      </w:pPr>
      <w:proofErr w:type="spellStart"/>
      <w:r w:rsidRPr="00491C65">
        <w:rPr>
          <w:b/>
          <w:bCs/>
        </w:rPr>
        <w:t>Микляева</w:t>
      </w:r>
      <w:proofErr w:type="spellEnd"/>
      <w:r w:rsidRPr="00491C65">
        <w:rPr>
          <w:b/>
          <w:bCs/>
        </w:rPr>
        <w:t xml:space="preserve"> А.В. </w:t>
      </w:r>
      <w:r w:rsidRPr="00491C65">
        <w:t>(Санкт-Петербург)– кандидат психологических наук, доцент кафедры Психологии человека Российского государственного педагогического университета им. А.И. Герцена.</w:t>
      </w:r>
    </w:p>
    <w:p w:rsidR="00AB4181" w:rsidRPr="00491C65" w:rsidRDefault="00AB4181" w:rsidP="00AB4181">
      <w:pPr>
        <w:ind w:firstLine="709"/>
        <w:jc w:val="both"/>
        <w:rPr>
          <w:b/>
          <w:bCs/>
        </w:rPr>
      </w:pPr>
    </w:p>
    <w:p w:rsidR="00AB4181" w:rsidRPr="00491C65" w:rsidRDefault="00AB4181" w:rsidP="00AB4181">
      <w:pPr>
        <w:ind w:firstLine="709"/>
        <w:jc w:val="both"/>
      </w:pPr>
      <w:r w:rsidRPr="00491C65">
        <w:rPr>
          <w:b/>
          <w:bCs/>
        </w:rPr>
        <w:t xml:space="preserve">Кудрявцева Н.В. </w:t>
      </w:r>
      <w:r w:rsidRPr="00491C65">
        <w:t xml:space="preserve">(Брянск) </w:t>
      </w:r>
      <w:proofErr w:type="gramStart"/>
      <w:r w:rsidRPr="00491C65">
        <w:t>–з</w:t>
      </w:r>
      <w:proofErr w:type="gramEnd"/>
      <w:r w:rsidRPr="00491C65">
        <w:t>аведующая кабинетом практической психологии Брянского института повышения квалификации работников образования, психолог-консультант.</w:t>
      </w:r>
    </w:p>
    <w:p w:rsidR="00AB4181" w:rsidRPr="00491C65" w:rsidRDefault="00AB4181" w:rsidP="000422BA">
      <w:pPr>
        <w:spacing w:after="200" w:line="276" w:lineRule="auto"/>
        <w:ind w:firstLine="708"/>
        <w:rPr>
          <w:b/>
          <w:bCs/>
          <w:caps/>
        </w:rPr>
      </w:pPr>
      <w:r w:rsidRPr="00491C65">
        <w:br w:type="page"/>
      </w:r>
      <w:r w:rsidRPr="00491C65">
        <w:rPr>
          <w:b/>
          <w:bCs/>
          <w:caps/>
        </w:rPr>
        <w:lastRenderedPageBreak/>
        <w:t>Введение</w:t>
      </w:r>
    </w:p>
    <w:p w:rsidR="00AB4181" w:rsidRPr="00491C65" w:rsidRDefault="00AB4181" w:rsidP="00AB4181">
      <w:pPr>
        <w:pStyle w:val="3"/>
        <w:spacing w:after="0"/>
        <w:ind w:right="-186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Актуальность проблемы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На сегодняшний день профилактика рискованного поведения в его различных формах является одной и приоритетных задач психолого-педагогического сопровождения становления личности детей и подростков. </w:t>
      </w:r>
      <w:proofErr w:type="gramStart"/>
      <w:r w:rsidRPr="00491C65">
        <w:rPr>
          <w:rFonts w:ascii="Times New Roman" w:hAnsi="Times New Roman" w:cs="Times New Roman"/>
          <w:sz w:val="24"/>
          <w:szCs w:val="24"/>
        </w:rPr>
        <w:t>Опыт профилактической работы, накопленный за несколько десятилетий в России и других развитых странах, показал, что на этапе универсальной профилактики, ориентированной на снижение риска формирования нарушенного поведения у  детей и подростков, оптимальным является внедрение профилактической парадигмы позитивного сопровождения развития и становления личности, создание условий для формирования личностного потенциала, поддерживающего благополучие и эффективное развитие подрастающего человека.</w:t>
      </w:r>
      <w:proofErr w:type="gramEnd"/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В качестве факторов защиты традиционно рассматриваются различные личностные ресурсы и стратегии поведения, способствующие успешной социальной адаптации детей и подростков. Именно на их формирование чаще всего и ориентированы имеющиеся на сегодняшний день программы первичной профилактики рискованного поведения. В программе «Живая вода» затрагивается более глубокий пласт факторов защиты от рискованного поведения – духовно-нравственные ценности ребенка, которые являются личностным ядром совершаемых им поступков и принимаемых решений. 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Система нравственных ценностей, используемая как регулятор поведения в различных жизненных ситуациях, противоречит любым формам рискованного поведения. Способствование формированию устойчивых нравственных ориентиров, таким образом, может рассматриваться как перспективная стратегия универсальной профилактики употребления психоактивных веществ, распространения социально-опасных заболеваний и т.д. Именно поэтому в современных условиях проблема духовно-нравственного воспитания приобретает особую актуальность. Однако этот процесс в сегодняшнем российском обществе затруднен  существованием целого рядя противоречий, в частности, </w:t>
      </w:r>
      <w:proofErr w:type="gramStart"/>
      <w:r w:rsidRPr="00491C65">
        <w:t>между</w:t>
      </w:r>
      <w:proofErr w:type="gramEnd"/>
      <w:r w:rsidRPr="00491C65">
        <w:t>:</w:t>
      </w:r>
    </w:p>
    <w:p w:rsidR="00AB4181" w:rsidRPr="00491C65" w:rsidRDefault="00AB4181" w:rsidP="00AB4181">
      <w:pPr>
        <w:numPr>
          <w:ilvl w:val="0"/>
          <w:numId w:val="7"/>
        </w:numPr>
        <w:ind w:right="-186"/>
        <w:jc w:val="both"/>
      </w:pPr>
      <w:proofErr w:type="gramStart"/>
      <w:r w:rsidRPr="00491C65">
        <w:t>высшими вечными ценностями человеческого бытия (честность, порядочность, добросердечность, бескорыстие, забота, искренность и так далее) и их антиподами (агрессия, насилие, обман), порождаемые искаженными «рыночными» отношениями в обществе;</w:t>
      </w:r>
      <w:proofErr w:type="gramEnd"/>
    </w:p>
    <w:p w:rsidR="00AB4181" w:rsidRPr="00491C65" w:rsidRDefault="00AB4181" w:rsidP="00AB4181">
      <w:pPr>
        <w:numPr>
          <w:ilvl w:val="0"/>
          <w:numId w:val="7"/>
        </w:numPr>
        <w:ind w:right="-186"/>
        <w:jc w:val="both"/>
      </w:pPr>
      <w:r w:rsidRPr="00491C65">
        <w:t xml:space="preserve">изначальным назначением семьи как основного источника духовно-нравственного здоровья детей и скрытым или явным неблагополучием большинства современных семей, связанным с их нестабильностью и нездоровьем общества; </w:t>
      </w:r>
    </w:p>
    <w:p w:rsidR="00AB4181" w:rsidRPr="00491C65" w:rsidRDefault="00AB4181" w:rsidP="00AB4181">
      <w:pPr>
        <w:numPr>
          <w:ilvl w:val="0"/>
          <w:numId w:val="7"/>
        </w:numPr>
        <w:ind w:right="-186"/>
        <w:jc w:val="both"/>
      </w:pPr>
      <w:r w:rsidRPr="00491C65">
        <w:t>системной сущностью целенаправленного воспитательного процесса и отсутствием системности в формировании духовно-нравственных ценностей;</w:t>
      </w:r>
    </w:p>
    <w:p w:rsidR="00AB4181" w:rsidRPr="00491C65" w:rsidRDefault="00AB4181" w:rsidP="00AB4181">
      <w:pPr>
        <w:numPr>
          <w:ilvl w:val="0"/>
          <w:numId w:val="7"/>
        </w:numPr>
        <w:ind w:right="-186"/>
        <w:jc w:val="both"/>
      </w:pPr>
      <w:r w:rsidRPr="00491C65">
        <w:t>потребностью личности в духовном и нравственном развитии и саморазвитии и состоянием процесса воспитания в современной школе;</w:t>
      </w:r>
    </w:p>
    <w:p w:rsidR="00AB4181" w:rsidRPr="00491C65" w:rsidRDefault="00AB4181" w:rsidP="00AB4181">
      <w:pPr>
        <w:numPr>
          <w:ilvl w:val="0"/>
          <w:numId w:val="7"/>
        </w:numPr>
        <w:ind w:right="-186"/>
        <w:jc w:val="both"/>
      </w:pPr>
      <w:r w:rsidRPr="00491C65">
        <w:t>декларируемой в нормативных документах важностью воспитания нравственности в общеобразовательной школе и недооценкой его значимости на деле.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Российское государство лишилось официальной идеологии, а общество – духовных и нравственных идеалов. Духовно-нравственные обучающие и воспитательные функции действующей системы образования оказались сведенными к минимуму. Место воспитания на основе традиций отечественной культуры часто занимает проведение образовательно-развлекательных кампаний в контексте ценностей  сиюминутного характера потребительской идеологии. Эти ценности оказывают определяющее воздействие на систему нравственных эталонов детей, молодежи и общества в целом. В результате – с точки зрения развития личности, семьи и государства – совокупность ценностных установок, присущих массовому сознанию, в том числе детскому и молодежному, в настоящее время во многом имеет деструктивный и разрушительный характер. Возрастает уровень криминализации и наркотизации молодежи, растет распространение социально </w:t>
      </w:r>
      <w:r w:rsidRPr="00491C65">
        <w:lastRenderedPageBreak/>
        <w:t xml:space="preserve">опасных заболеваний. В связи с этим задача духовно-нравственного воспитания подрастающего поколения приобретает чрезвычайную значимость. В плане обеспечения национальной безопасности и успешного развития нашей страны эту задачу, без преувеличения, необходимо рассматривать как одну из приоритетных. 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Если представители старшего поколения обладают собственным социальным опытом и, хотя и пошатнувшейся, но все-таки достаточно устойчивой системой ценностей, то молодые люди включаются в современную социальную реальность, не имея такой базы.  Молодежь поставлена в условия, требующие от нее самостоятельного выбора моделей поведения, не имея устойчивых позитивных ориентиров.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Традиционные методы нравственного воспитания направлены на привитие учащимся норм и правил общественной жизни. Однако часто они действуют лишь при наличии ощутимого внешнего контроля (взрослые, общественное мнение, угроза наказания). Важным показателем наличия у личности сформированных нравственных качеств является внутренний контроль, действие которого приводит в случае нарушения этой личностью проверенных на собственном опыте правил общественной жизни к эмоциональному дискомфорту и недовольству собой.</w:t>
      </w:r>
    </w:p>
    <w:p w:rsidR="00AB4181" w:rsidRPr="00491C65" w:rsidRDefault="00AB4181" w:rsidP="00AB4181">
      <w:pPr>
        <w:ind w:right="-186" w:firstLine="709"/>
        <w:jc w:val="both"/>
      </w:pPr>
      <w:proofErr w:type="gramStart"/>
      <w:r w:rsidRPr="00491C65">
        <w:t>Внутренний контроль развивается благодаря активной деятельности ребенка в интеллектуальной, двигательной, эмоциональной и волевой сферах.</w:t>
      </w:r>
      <w:proofErr w:type="gramEnd"/>
      <w:r w:rsidRPr="00491C65">
        <w:t xml:space="preserve"> Готовность подчинять свои побуждения представлениям и знаниям о культуре человеческого бытия повышает самооценку личности, развивает чувство собственного достоинства. Навыки внутреннего контроля способствуют дальнейшему развитию нравственных качеств личности в процессе ее обучения и воспитания.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Психолого-педагогический смысл работы, направленной на духовно-нравственное становление личности ребенка, заключается в том, чтобы </w:t>
      </w:r>
      <w:proofErr w:type="gramStart"/>
      <w:r w:rsidRPr="00491C65">
        <w:t>помогать ему продвигаться</w:t>
      </w:r>
      <w:proofErr w:type="gramEnd"/>
      <w:r w:rsidRPr="00491C65">
        <w:t xml:space="preserve"> от элементарных навыков поведения к более высокому уровню, где требуется самостоятельность в принятии решений и осуществление нравственного выбора. Понимаемая </w:t>
      </w:r>
      <w:proofErr w:type="gramStart"/>
      <w:r w:rsidRPr="00491C65">
        <w:t>именно</w:t>
      </w:r>
      <w:proofErr w:type="gramEnd"/>
      <w:r w:rsidRPr="00491C65">
        <w:t xml:space="preserve"> а таком ключе нравственность может рассматриваться в качестве важнейшего фактора защиты от рискованного поведения, в силу чего именно нравственная сфера личности ребенка является важнейшим «фокусом» работы по его первичной неспецифической профилактике. </w:t>
      </w:r>
    </w:p>
    <w:p w:rsidR="00AB4181" w:rsidRPr="00491C65" w:rsidRDefault="00AB4181" w:rsidP="00AB4181">
      <w:pPr>
        <w:pStyle w:val="3"/>
        <w:spacing w:after="0"/>
        <w:ind w:right="-186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Цель программы «Живая Вода»:</w:t>
      </w:r>
      <w:r w:rsidRPr="00491C65">
        <w:rPr>
          <w:rFonts w:ascii="Times New Roman" w:hAnsi="Times New Roman" w:cs="Times New Roman"/>
          <w:sz w:val="24"/>
          <w:szCs w:val="24"/>
        </w:rPr>
        <w:t xml:space="preserve"> универсальная неспецифическая профилактика рискованного поведения детей 9-12 лет, которое может привести к ВИЧ инфицированию, посредством создания условий для развития духовно-нравственного потенциала личности. Достижение этой цели предполагает работу по следующим взаимосвязанным </w:t>
      </w: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направлениям:</w:t>
      </w:r>
    </w:p>
    <w:p w:rsidR="00AB4181" w:rsidRPr="00491C65" w:rsidRDefault="00AB4181" w:rsidP="00AB4181">
      <w:pPr>
        <w:pStyle w:val="3"/>
        <w:numPr>
          <w:ilvl w:val="0"/>
          <w:numId w:val="8"/>
        </w:numPr>
        <w:tabs>
          <w:tab w:val="left" w:pos="0"/>
        </w:tabs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i/>
          <w:iCs/>
          <w:sz w:val="24"/>
          <w:szCs w:val="24"/>
        </w:rPr>
        <w:t xml:space="preserve">мотивирующее  – </w:t>
      </w:r>
      <w:r w:rsidRPr="00491C65">
        <w:rPr>
          <w:rFonts w:ascii="Times New Roman" w:hAnsi="Times New Roman" w:cs="Times New Roman"/>
          <w:sz w:val="24"/>
          <w:szCs w:val="24"/>
        </w:rPr>
        <w:t>обеспечивает формирование у детей мотивации и потребности в саморазвитии нравственного потенциала;</w:t>
      </w:r>
    </w:p>
    <w:p w:rsidR="00AB4181" w:rsidRPr="00491C65" w:rsidRDefault="00AB4181" w:rsidP="00AB4181">
      <w:pPr>
        <w:numPr>
          <w:ilvl w:val="0"/>
          <w:numId w:val="8"/>
        </w:numPr>
        <w:tabs>
          <w:tab w:val="left" w:pos="0"/>
        </w:tabs>
        <w:ind w:right="-186"/>
        <w:jc w:val="both"/>
      </w:pPr>
      <w:r w:rsidRPr="00491C65">
        <w:rPr>
          <w:i/>
          <w:iCs/>
        </w:rPr>
        <w:t>развивающее</w:t>
      </w:r>
      <w:r w:rsidRPr="00491C65">
        <w:t xml:space="preserve"> – обеспечивает развитие личностных ресурсов, способствующих регуляции собственного поведения на основе осознанного нравственного выбора в широком диапазоне жизненных ситуаций как фактора защиты от формирования элементов рискованного поведения;</w:t>
      </w:r>
    </w:p>
    <w:p w:rsidR="00AB4181" w:rsidRPr="00491C65" w:rsidRDefault="00AB4181" w:rsidP="00AB4181">
      <w:pPr>
        <w:pStyle w:val="3"/>
        <w:numPr>
          <w:ilvl w:val="0"/>
          <w:numId w:val="3"/>
        </w:numPr>
        <w:tabs>
          <w:tab w:val="left" w:pos="0"/>
        </w:tabs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образовательное – </w:t>
      </w:r>
      <w:r w:rsidRPr="00491C65">
        <w:rPr>
          <w:rFonts w:ascii="Times New Roman" w:hAnsi="Times New Roman" w:cs="Times New Roman"/>
          <w:sz w:val="24"/>
          <w:szCs w:val="24"/>
        </w:rPr>
        <w:t>обеспечивает повышение социальной и персональной компетентности детей в результате овладения ими информацией о себе и окружающем мире, нравственных ценностях и их значимости для психологического благополучия личности.</w:t>
      </w:r>
    </w:p>
    <w:p w:rsidR="00AB4181" w:rsidRPr="00491C65" w:rsidRDefault="00AB4181" w:rsidP="00AB4181">
      <w:pPr>
        <w:pStyle w:val="3"/>
        <w:numPr>
          <w:ilvl w:val="0"/>
          <w:numId w:val="3"/>
        </w:numPr>
        <w:tabs>
          <w:tab w:val="left" w:pos="0"/>
        </w:tabs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i/>
          <w:iCs/>
          <w:sz w:val="24"/>
          <w:szCs w:val="24"/>
        </w:rPr>
        <w:t xml:space="preserve">формирующее понимание – </w:t>
      </w:r>
      <w:r w:rsidRPr="00491C65">
        <w:rPr>
          <w:rFonts w:ascii="Times New Roman" w:hAnsi="Times New Roman" w:cs="Times New Roman"/>
          <w:iCs/>
          <w:sz w:val="24"/>
          <w:szCs w:val="24"/>
        </w:rPr>
        <w:t xml:space="preserve">обеспечивает специфический для человека процесс осознания, принятия и </w:t>
      </w:r>
      <w:proofErr w:type="spellStart"/>
      <w:r w:rsidRPr="00491C65">
        <w:rPr>
          <w:rFonts w:ascii="Times New Roman" w:hAnsi="Times New Roman" w:cs="Times New Roman"/>
          <w:iCs/>
          <w:sz w:val="24"/>
          <w:szCs w:val="24"/>
        </w:rPr>
        <w:t>интериоризации</w:t>
      </w:r>
      <w:proofErr w:type="spellEnd"/>
      <w:r w:rsidRPr="00491C65">
        <w:rPr>
          <w:rFonts w:ascii="Times New Roman" w:hAnsi="Times New Roman" w:cs="Times New Roman"/>
          <w:iCs/>
          <w:sz w:val="24"/>
          <w:szCs w:val="24"/>
        </w:rPr>
        <w:t xml:space="preserve"> духовно-нравственных ценностей в процессе осуществления им специфической деятельности, стратегия и </w:t>
      </w:r>
      <w:proofErr w:type="gramStart"/>
      <w:r w:rsidRPr="00491C65">
        <w:rPr>
          <w:rFonts w:ascii="Times New Roman" w:hAnsi="Times New Roman" w:cs="Times New Roman"/>
          <w:iCs/>
          <w:sz w:val="24"/>
          <w:szCs w:val="24"/>
        </w:rPr>
        <w:t>тактики</w:t>
      </w:r>
      <w:proofErr w:type="gramEnd"/>
      <w:r w:rsidRPr="00491C65">
        <w:rPr>
          <w:rFonts w:ascii="Times New Roman" w:hAnsi="Times New Roman" w:cs="Times New Roman"/>
          <w:iCs/>
          <w:sz w:val="24"/>
          <w:szCs w:val="24"/>
        </w:rPr>
        <w:t xml:space="preserve"> моделирования которой представлены в программе в качестве инновационного компонента. 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Целевая группа: </w:t>
      </w:r>
      <w:r w:rsidRPr="00491C65">
        <w:rPr>
          <w:rFonts w:ascii="Times New Roman" w:hAnsi="Times New Roman" w:cs="Times New Roman"/>
          <w:i/>
          <w:iCs/>
          <w:sz w:val="24"/>
          <w:szCs w:val="24"/>
        </w:rPr>
        <w:t>дети 9-12 лет</w:t>
      </w:r>
      <w:r w:rsidRPr="00491C65">
        <w:rPr>
          <w:rFonts w:ascii="Times New Roman" w:hAnsi="Times New Roman" w:cs="Times New Roman"/>
          <w:sz w:val="24"/>
          <w:szCs w:val="24"/>
        </w:rPr>
        <w:t>; программа создана с учетом особенностей этого возраста.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духовно-нравственного развития детей на рубеже младшего школьного и подросткового возраста (9-12 лет)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Младший школьный возраст – это период усвоения самых разных норм и ценностей, а также правил жизни в обществе. Происходит переориентация с непроизвольной регуляции собственного поведения, свойственной дошкольникам, на </w:t>
      </w:r>
      <w:proofErr w:type="spellStart"/>
      <w:r w:rsidRPr="00491C65">
        <w:rPr>
          <w:rFonts w:ascii="Times New Roman" w:hAnsi="Times New Roman" w:cs="Times New Roman"/>
          <w:sz w:val="24"/>
          <w:szCs w:val="24"/>
        </w:rPr>
        <w:t>произвольнуюсаморегуляцию</w:t>
      </w:r>
      <w:proofErr w:type="spellEnd"/>
      <w:r w:rsidRPr="00491C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1C65">
        <w:rPr>
          <w:rFonts w:ascii="Times New Roman" w:hAnsi="Times New Roman" w:cs="Times New Roman"/>
          <w:sz w:val="24"/>
          <w:szCs w:val="24"/>
        </w:rPr>
        <w:t>опирающуюся</w:t>
      </w:r>
      <w:proofErr w:type="gramEnd"/>
      <w:r w:rsidRPr="00491C65">
        <w:rPr>
          <w:rFonts w:ascii="Times New Roman" w:hAnsi="Times New Roman" w:cs="Times New Roman"/>
          <w:sz w:val="24"/>
          <w:szCs w:val="24"/>
        </w:rPr>
        <w:t xml:space="preserve"> на значимые </w:t>
      </w:r>
      <w:proofErr w:type="spellStart"/>
      <w:r w:rsidRPr="00491C65">
        <w:rPr>
          <w:rFonts w:ascii="Times New Roman" w:hAnsi="Times New Roman" w:cs="Times New Roman"/>
          <w:sz w:val="24"/>
          <w:szCs w:val="24"/>
        </w:rPr>
        <w:t>просоциальные</w:t>
      </w:r>
      <w:proofErr w:type="spellEnd"/>
      <w:r w:rsidRPr="00491C65">
        <w:rPr>
          <w:rFonts w:ascii="Times New Roman" w:hAnsi="Times New Roman" w:cs="Times New Roman"/>
          <w:sz w:val="24"/>
          <w:szCs w:val="24"/>
        </w:rPr>
        <w:t xml:space="preserve"> мотивы, что и является одним из основных достижений развития на этом этапе. 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Однако возрастно-обусловленные возможности нравственной сферы личности младшего школьника таковы, что полноценное формирование собственных нравственных убеждений в этом возрасте практически невозможно. Ассимиляция различных моральных норм и требований на этом этапе развития происходит преимущественно под влиянием взрослых – родителей, педагогов, более старших товарищей. Самостоятельные нравственные суждения требуют более высокого уровня когнитивного развития и начинают формироваться в младшем подростковом возрасте.  </w:t>
      </w:r>
    </w:p>
    <w:p w:rsidR="00AB4181" w:rsidRPr="00491C65" w:rsidRDefault="00AB4181" w:rsidP="00AB4181">
      <w:pPr>
        <w:pStyle w:val="3"/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Основой «нравственной самостоятельности» в этом возрасте становится развитие понятийного мышления, которое делает для подростка возможным понимание связей между конкретным поступком и его последствиями, а также его «нравственным статусом». Благодаря этому подросток получает возможность осознанно и добровольно подчинять свое поведение нравственным принципам, критически оценивать предлагаемые извне моральные нормы и требования. </w:t>
      </w:r>
    </w:p>
    <w:p w:rsidR="00AB4181" w:rsidRPr="00491C65" w:rsidRDefault="00AB4181" w:rsidP="00AB4181">
      <w:pPr>
        <w:pStyle w:val="3"/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C65">
        <w:rPr>
          <w:rFonts w:ascii="Times New Roman" w:hAnsi="Times New Roman" w:cs="Times New Roman"/>
          <w:sz w:val="24"/>
          <w:szCs w:val="24"/>
        </w:rPr>
        <w:t>Тем не менее, несмотря на имеющееся, на первый взгляд, сходство нравственной сферы младших подростков с нравственностью взрослого человека, для данного возрастного этапа характерна фрагментарность нравственных убеждений, обусловливающая избирательность его нравственной активности.</w:t>
      </w:r>
      <w:proofErr w:type="gramEnd"/>
      <w:r w:rsidRPr="00491C65">
        <w:rPr>
          <w:rFonts w:ascii="Times New Roman" w:hAnsi="Times New Roman" w:cs="Times New Roman"/>
          <w:sz w:val="24"/>
          <w:szCs w:val="24"/>
        </w:rPr>
        <w:t xml:space="preserve"> В наиболее зрелом варианте нравственность младших подростков характеризуется доминирующей ролью </w:t>
      </w:r>
      <w:proofErr w:type="spellStart"/>
      <w:r w:rsidRPr="00491C65">
        <w:rPr>
          <w:rFonts w:ascii="Times New Roman" w:hAnsi="Times New Roman" w:cs="Times New Roman"/>
          <w:sz w:val="24"/>
          <w:szCs w:val="24"/>
        </w:rPr>
        <w:t>просоциальных</w:t>
      </w:r>
      <w:proofErr w:type="spellEnd"/>
      <w:r w:rsidRPr="00491C65">
        <w:rPr>
          <w:rFonts w:ascii="Times New Roman" w:hAnsi="Times New Roman" w:cs="Times New Roman"/>
          <w:sz w:val="24"/>
          <w:szCs w:val="24"/>
        </w:rPr>
        <w:t xml:space="preserve"> деловых мотивов в регуляции поведения, способностью к сотрудничеству и компромиссу, возможностью рефлексивной оценки собственных поступков. </w:t>
      </w:r>
    </w:p>
    <w:p w:rsidR="00AB4181" w:rsidRPr="00491C65" w:rsidRDefault="00AB4181" w:rsidP="00AB4181">
      <w:pPr>
        <w:pStyle w:val="3"/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>Обозначенные особенности духовно-нравственного развития детей 9-12 лет обусловили конкретные задачи программы, а также определили формат проведения занятий, заключающийся в использовании разнообразных «игровых оболочек».</w:t>
      </w:r>
    </w:p>
    <w:p w:rsidR="00AB4181" w:rsidRPr="00491C65" w:rsidRDefault="00AB4181" w:rsidP="00AB4181">
      <w:pPr>
        <w:pStyle w:val="3"/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Задачипрограммы</w:t>
      </w:r>
      <w:r w:rsidRPr="00491C65">
        <w:rPr>
          <w:rFonts w:ascii="Times New Roman" w:hAnsi="Times New Roman" w:cs="Times New Roman"/>
          <w:sz w:val="24"/>
          <w:szCs w:val="24"/>
        </w:rPr>
        <w:t>:</w:t>
      </w:r>
    </w:p>
    <w:p w:rsidR="00AB4181" w:rsidRPr="00491C65" w:rsidRDefault="00AB4181" w:rsidP="00AB4181">
      <w:pPr>
        <w:pStyle w:val="3"/>
        <w:numPr>
          <w:ilvl w:val="0"/>
          <w:numId w:val="2"/>
        </w:num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создание условий для получения детьми определенного объема нравственных знаний, которые впоследствии могут быть положены в основу самостоятельных устойчивых нравственных суждений и стать тем самым нравственными ориентирами личности; </w:t>
      </w:r>
    </w:p>
    <w:p w:rsidR="00AB4181" w:rsidRPr="00491C65" w:rsidRDefault="00AB4181" w:rsidP="00AB4181">
      <w:pPr>
        <w:pStyle w:val="3"/>
        <w:numPr>
          <w:ilvl w:val="0"/>
          <w:numId w:val="2"/>
        </w:num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>создание условий для формирования у детей устойчивого положительного отношения к приоритетным нравственным ценностям;</w:t>
      </w:r>
    </w:p>
    <w:p w:rsidR="00AB4181" w:rsidRPr="00491C65" w:rsidRDefault="00AB4181" w:rsidP="00AB4181">
      <w:pPr>
        <w:pStyle w:val="3"/>
        <w:numPr>
          <w:ilvl w:val="0"/>
          <w:numId w:val="2"/>
        </w:num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совершать нравственный выбор и действовать в соответствии с ним, умения предвидеть возможные последствия собственного поведения и оценивать их по школе нравственной ценности;</w:t>
      </w:r>
    </w:p>
    <w:p w:rsidR="00AB4181" w:rsidRPr="00491C65" w:rsidRDefault="00AB4181" w:rsidP="00AB4181">
      <w:pPr>
        <w:pStyle w:val="3"/>
        <w:numPr>
          <w:ilvl w:val="0"/>
          <w:numId w:val="2"/>
        </w:num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>создание условий для выработки таких стратегий поведения в ситуации нравственного выбора, которые способствовали бы психосоциальной адаптации и личностному благополучию ребенка, а также препятствовали формирования рискованного поведения.</w:t>
      </w:r>
    </w:p>
    <w:p w:rsidR="00AB4181" w:rsidRPr="00491C65" w:rsidRDefault="00AB4181" w:rsidP="00AB4181">
      <w:pPr>
        <w:pStyle w:val="3"/>
        <w:spacing w:after="0"/>
        <w:ind w:left="360"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ab/>
      </w: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«Игровые оболочки» как форма осуществления первичной неспецифической профилактики рискованного поведения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Психологическая специфика этапа перехода от младшего школьного к младшему подростковому возрасту диктует приоритет групповых форм профилактической работы над </w:t>
      </w:r>
      <w:proofErr w:type="gramStart"/>
      <w:r w:rsidRPr="00491C65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491C65">
        <w:rPr>
          <w:rFonts w:ascii="Times New Roman" w:hAnsi="Times New Roman" w:cs="Times New Roman"/>
          <w:sz w:val="24"/>
          <w:szCs w:val="24"/>
        </w:rPr>
        <w:t xml:space="preserve">.  При этом </w:t>
      </w:r>
      <w:r w:rsidRPr="00491C65">
        <w:rPr>
          <w:rFonts w:ascii="Times New Roman" w:hAnsi="Times New Roman" w:cs="Times New Roman"/>
          <w:color w:val="000000"/>
          <w:sz w:val="24"/>
          <w:szCs w:val="24"/>
        </w:rPr>
        <w:t>крайне</w:t>
      </w:r>
      <w:r w:rsidRPr="00491C65">
        <w:rPr>
          <w:rFonts w:ascii="Times New Roman" w:hAnsi="Times New Roman" w:cs="Times New Roman"/>
          <w:sz w:val="24"/>
          <w:szCs w:val="24"/>
        </w:rPr>
        <w:t xml:space="preserve"> важны форма и метод преподнесения </w:t>
      </w:r>
      <w:r w:rsidRPr="00491C65">
        <w:rPr>
          <w:rFonts w:ascii="Times New Roman" w:hAnsi="Times New Roman" w:cs="Times New Roman"/>
          <w:sz w:val="24"/>
          <w:szCs w:val="24"/>
        </w:rPr>
        <w:lastRenderedPageBreak/>
        <w:t>профилактической информации. Если это навязанный и вынужденный процесс, то новая информация усвоена не будет. Профилактическая программа должна приобрести для детей личностный смысл, быть не просто сухой формулой, а живым источником личностного развития. В связи с этим одним из наиболее адекватных и эффективных форматов профилактической работы в этом возрасте является применение «игровых оболочек».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Использование «игровых оболочек» опирается на сохраняющийся в возрасте 9-12 лет интерес к игровой активности и готовность активно включаться в нее. Однако важно помнить, что на этом этапе возрастного развития игра уже не является ведущим механизмом становления личности, что ограничивает диапазон ее применения и требует привлечения других,  более адекватных возрасту детей методов психолого-педагогической работы. 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«Игровые оболочки» позволяют достигнуть необходимого баланса между «интересом» и «пользой» благодаря тому, что игра в данном случае является фоном профилактической работы, для осуществления которой могут использоваться любые соответствующие поставленным целям и задачам методы. Сюжет, заложенный в «оболочке», служит преимущественно формой организации, но не содержанием профилактики. 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В структуру «игровых оболочек», используемых в программе «Живая вода», входят четыре перекрывающихся и взаимно дополняющих друг друга элемента: объединение детей в группу, рассказ, развитие сюжета и итоговое обсуждение. 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>Объединение детей в группу происходит на основе совместной и интересной для них деятельности (построение космического корабля, звездолета либо другого реального или фантастического средства передвижения) с осмысленной и важной целью. Цели в каждом занятии разные, но их объединяет общая направленность – осознание ребенком себя как ценной личности, поиск внутренних ресурсов, осмысление социальных норм и ценностей.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>Рассказ ведущих задает основной вектор занятия и обозначает ориентиры для развертывания игрового сюжета. Элементы театрализации, используемые при этом, способствуют эмоциональному вовлечению детей в ход занятия, формируют интерес к происходящему.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 xml:space="preserve">На этапе развития сюжета, который в структуре каждого занятия является основным, последовательно воспроизводятся фантастические и реальные ситуации. </w:t>
      </w:r>
      <w:proofErr w:type="gramStart"/>
      <w:r w:rsidRPr="00491C65">
        <w:rPr>
          <w:rFonts w:ascii="Times New Roman" w:hAnsi="Times New Roman" w:cs="Times New Roman"/>
          <w:sz w:val="24"/>
          <w:szCs w:val="24"/>
        </w:rPr>
        <w:t>По мере продвижения группы от занятия к занятию содержание заданий меняется от простого к более сложному, происходит создание условий для  формирования нравственных ценностей детей, планирования ближайшего и отдаленного будущего ребенка как носителя этих ценностей, достижения более эффективной социальной адаптации.</w:t>
      </w:r>
      <w:proofErr w:type="gramEnd"/>
    </w:p>
    <w:p w:rsidR="00AB4181" w:rsidRPr="00491C65" w:rsidRDefault="00AB4181" w:rsidP="00AB4181">
      <w:pPr>
        <w:pStyle w:val="3"/>
        <w:spacing w:after="0"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91C65">
        <w:rPr>
          <w:rFonts w:ascii="Times New Roman" w:hAnsi="Times New Roman" w:cs="Times New Roman"/>
          <w:sz w:val="24"/>
          <w:szCs w:val="24"/>
        </w:rPr>
        <w:t>Итоговое обсуждение призвано «перевести» опыт, полученный в рамках игровой деятельности, в плоскость реального жизненного опыта детей, показать взаимосвязи между достигнутыми на занятии результатами и жизнью. По его результатам детьми формулируются представления о содержании и значимости важнейших нравственных категорий, причем применяемое для этого использование элементов ритуализации способствует усилению этого эффекта, акцентированию итоговых выводов.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C65">
        <w:rPr>
          <w:rFonts w:ascii="Times New Roman" w:hAnsi="Times New Roman" w:cs="Times New Roman"/>
          <w:sz w:val="24"/>
          <w:szCs w:val="24"/>
        </w:rPr>
        <w:t xml:space="preserve">Помимо целесообразности применения «игровых оболочек» в контексте задач, связанных с развитием нравственного потенциала детей, подобный формат занятий имеет множество «побочных эффектов», которые также могут рассматриваться в качестве   факторов </w:t>
      </w:r>
      <w:r w:rsidRPr="000422BA">
        <w:rPr>
          <w:rFonts w:ascii="Times New Roman" w:hAnsi="Times New Roman" w:cs="Times New Roman"/>
          <w:sz w:val="24"/>
          <w:szCs w:val="24"/>
        </w:rPr>
        <w:t>защиты от рискованного поведения: десенсибилизации страхов [СНОСКА:</w:t>
      </w:r>
      <w:proofErr w:type="gramEnd"/>
      <w:r w:rsidRPr="000422BA">
        <w:rPr>
          <w:rFonts w:ascii="Times New Roman" w:hAnsi="Times New Roman" w:cs="Times New Roman"/>
          <w:sz w:val="24"/>
          <w:szCs w:val="24"/>
        </w:rPr>
        <w:t xml:space="preserve"> Десенсибилизация  – уменьшения психоэмоционального напряжения, тревоги и страхов по отношению к пугающим объектам или ситуациям], эмоциональная </w:t>
      </w:r>
      <w:proofErr w:type="spellStart"/>
      <w:r w:rsidRPr="000422BA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0422BA">
        <w:rPr>
          <w:rFonts w:ascii="Times New Roman" w:hAnsi="Times New Roman" w:cs="Times New Roman"/>
          <w:sz w:val="24"/>
          <w:szCs w:val="24"/>
        </w:rPr>
        <w:t xml:space="preserve"> [СНОСКА: </w:t>
      </w:r>
      <w:proofErr w:type="gramStart"/>
      <w:r w:rsidRPr="000422BA">
        <w:rPr>
          <w:rFonts w:ascii="Times New Roman" w:hAnsi="Times New Roman" w:cs="Times New Roman"/>
          <w:sz w:val="24"/>
          <w:szCs w:val="24"/>
        </w:rPr>
        <w:t xml:space="preserve">Эмоциональная </w:t>
      </w:r>
      <w:proofErr w:type="spellStart"/>
      <w:r w:rsidRPr="000422BA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0422BA">
        <w:rPr>
          <w:rFonts w:ascii="Times New Roman" w:hAnsi="Times New Roman" w:cs="Times New Roman"/>
          <w:sz w:val="24"/>
          <w:szCs w:val="24"/>
        </w:rPr>
        <w:t xml:space="preserve">  – способность индивида отстраниться от собственных эмоциональных переживаний, способность к восприятию чувств и эмоционального состояния другого человека.], формирование</w:t>
      </w:r>
      <w:r w:rsidRPr="00491C65">
        <w:rPr>
          <w:rFonts w:ascii="Times New Roman" w:hAnsi="Times New Roman" w:cs="Times New Roman"/>
          <w:sz w:val="24"/>
          <w:szCs w:val="24"/>
        </w:rPr>
        <w:t xml:space="preserve"> навыков конструктивного общения и т.д.</w:t>
      </w:r>
      <w:proofErr w:type="gramEnd"/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работы, используемые для наполнения «игровых оболочек»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Содержательное наполнение «игровых оболочек» в программе «Живая вода» обеспечивается применением разнообразных методов психологического сопровождения личностного развития детей, среди которых чаще других применяются:</w:t>
      </w:r>
    </w:p>
    <w:p w:rsidR="00AB4181" w:rsidRPr="00491C65" w:rsidRDefault="00AB4181" w:rsidP="00AB4181">
      <w:pPr>
        <w:pStyle w:val="a3"/>
        <w:numPr>
          <w:ilvl w:val="0"/>
          <w:numId w:val="4"/>
        </w:numPr>
        <w:tabs>
          <w:tab w:val="left" w:leader="underscore" w:pos="1080"/>
        </w:tabs>
        <w:ind w:right="-186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t>интерактивные игры и разминки;</w:t>
      </w:r>
    </w:p>
    <w:p w:rsidR="00AB4181" w:rsidRPr="00491C65" w:rsidRDefault="00AB4181" w:rsidP="00AB4181">
      <w:pPr>
        <w:pStyle w:val="a3"/>
        <w:numPr>
          <w:ilvl w:val="0"/>
          <w:numId w:val="4"/>
        </w:numPr>
        <w:tabs>
          <w:tab w:val="clear" w:pos="8789"/>
          <w:tab w:val="left" w:leader="underscore" w:pos="1080"/>
        </w:tabs>
        <w:ind w:right="-18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t>ролевая игра;</w:t>
      </w:r>
    </w:p>
    <w:p w:rsidR="00AB4181" w:rsidRPr="00491C65" w:rsidRDefault="00AB4181" w:rsidP="00AB4181">
      <w:pPr>
        <w:pStyle w:val="a3"/>
        <w:numPr>
          <w:ilvl w:val="0"/>
          <w:numId w:val="4"/>
        </w:numPr>
        <w:tabs>
          <w:tab w:val="left" w:leader="underscore" w:pos="1080"/>
        </w:tabs>
        <w:ind w:right="-18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мозговой штурм; </w:t>
      </w:r>
    </w:p>
    <w:p w:rsidR="00AB4181" w:rsidRPr="00491C65" w:rsidRDefault="00AB4181" w:rsidP="00AB4181">
      <w:pPr>
        <w:pStyle w:val="a3"/>
        <w:numPr>
          <w:ilvl w:val="0"/>
          <w:numId w:val="4"/>
        </w:numPr>
        <w:tabs>
          <w:tab w:val="left" w:leader="underscore" w:pos="1080"/>
        </w:tabs>
        <w:ind w:right="-18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арт-терапевтические методы; </w:t>
      </w:r>
    </w:p>
    <w:p w:rsidR="00AB4181" w:rsidRPr="00491C65" w:rsidRDefault="00AB4181" w:rsidP="00AB4181">
      <w:pPr>
        <w:pStyle w:val="a3"/>
        <w:numPr>
          <w:ilvl w:val="0"/>
          <w:numId w:val="4"/>
        </w:numPr>
        <w:tabs>
          <w:tab w:val="left" w:leader="underscore" w:pos="1080"/>
        </w:tabs>
        <w:ind w:right="-18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элементы </w:t>
      </w:r>
      <w:proofErr w:type="spellStart"/>
      <w:r w:rsidRPr="00491C65">
        <w:rPr>
          <w:rFonts w:ascii="Times New Roman" w:hAnsi="Times New Roman" w:cs="Times New Roman"/>
          <w:color w:val="auto"/>
          <w:sz w:val="24"/>
          <w:szCs w:val="24"/>
        </w:rPr>
        <w:t>сказкотерапии</w:t>
      </w:r>
      <w:proofErr w:type="spellEnd"/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4181" w:rsidRPr="00491C65" w:rsidRDefault="00AB4181" w:rsidP="00AB4181">
      <w:pPr>
        <w:pStyle w:val="a3"/>
        <w:numPr>
          <w:ilvl w:val="0"/>
          <w:numId w:val="4"/>
        </w:numPr>
        <w:tabs>
          <w:tab w:val="left" w:leader="underscore" w:pos="1080"/>
        </w:tabs>
        <w:ind w:right="-18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91C65">
        <w:rPr>
          <w:rFonts w:ascii="Times New Roman" w:hAnsi="Times New Roman" w:cs="Times New Roman"/>
          <w:color w:val="auto"/>
          <w:sz w:val="24"/>
          <w:szCs w:val="24"/>
        </w:rPr>
        <w:t>ритуализированное</w:t>
      </w:r>
      <w:proofErr w:type="spellEnd"/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осмысление;</w:t>
      </w:r>
    </w:p>
    <w:p w:rsidR="00AB4181" w:rsidRPr="00491C65" w:rsidRDefault="00AB4181" w:rsidP="00AB4181">
      <w:pPr>
        <w:pStyle w:val="a3"/>
        <w:numPr>
          <w:ilvl w:val="0"/>
          <w:numId w:val="4"/>
        </w:numPr>
        <w:tabs>
          <w:tab w:val="left" w:leader="underscore" w:pos="1080"/>
        </w:tabs>
        <w:ind w:right="-18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t>групповое обсуждение и безопасная обратная связь.</w:t>
      </w:r>
    </w:p>
    <w:p w:rsidR="00AB4181" w:rsidRPr="00491C65" w:rsidRDefault="00AB4181" w:rsidP="00AB4181">
      <w:pPr>
        <w:pStyle w:val="a3"/>
        <w:tabs>
          <w:tab w:val="left" w:leader="underscore" w:pos="1080"/>
        </w:tabs>
        <w:ind w:right="-18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Интерактивные игры и разминки.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Игры разминочного  характера позволяют ребенку активно включиться в занятие на его начальных этапах, а также  отдохнуть от интенсивной нагрузки, доставляют удовольствие, вызывают положительные эмоции. В них происходит преодоление различий между детьми, сплочение группы и поднятие уровня ее активности. Такие игры, помимо прочего, тренируют социально поддерживаемое поведение и способствуют формированию доверия, позитивной самооценки, эффективному межличностному взаимодействию, осознанию автономии собственной личности и своих психологических границ, улучшению взаимодействия между членами группы. Все это способствует созданию безопасного группового пространства, являющегося важнейшим  условием эффективности групповой работы и решения поставленных в программе задач.  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Ролевая игра.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В ролевой игре ребенок находит выход запрещенным или социально неодобряемым эмоциям и побуждениям, которые ему необходимо проявить в допустимой и </w:t>
      </w:r>
      <w:proofErr w:type="spellStart"/>
      <w:r w:rsidRPr="00491C65">
        <w:rPr>
          <w:rFonts w:ascii="Times New Roman" w:hAnsi="Times New Roman" w:cs="Times New Roman"/>
          <w:color w:val="auto"/>
          <w:sz w:val="24"/>
          <w:szCs w:val="24"/>
        </w:rPr>
        <w:t>нетравматичной</w:t>
      </w:r>
      <w:proofErr w:type="spellEnd"/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форме, осознать и решить, что с ними делать, как с ними справляться, как их преодолевать. Кроме того, ему необходимо побывать в самых разнообразных ролях (тренинг эмпатии, коммуникативной и персональной компетентности, других личностных </w:t>
      </w:r>
      <w:proofErr w:type="spellStart"/>
      <w:r w:rsidRPr="00491C65">
        <w:rPr>
          <w:rFonts w:ascii="Times New Roman" w:hAnsi="Times New Roman" w:cs="Times New Roman"/>
          <w:color w:val="auto"/>
          <w:sz w:val="24"/>
          <w:szCs w:val="24"/>
        </w:rPr>
        <w:t>копинг-</w:t>
      </w:r>
      <w:r w:rsidRPr="000422BA">
        <w:rPr>
          <w:rFonts w:ascii="Times New Roman" w:hAnsi="Times New Roman" w:cs="Times New Roman"/>
          <w:color w:val="auto"/>
          <w:sz w:val="24"/>
          <w:szCs w:val="24"/>
        </w:rPr>
        <w:t>ресурсо</w:t>
      </w:r>
      <w:proofErr w:type="gram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>[</w:t>
      </w:r>
      <w:proofErr w:type="spellStart"/>
      <w:proofErr w:type="gramEnd"/>
      <w:r w:rsidRPr="000422BA">
        <w:rPr>
          <w:rFonts w:ascii="Times New Roman" w:hAnsi="Times New Roman" w:cs="Times New Roman"/>
          <w:color w:val="auto"/>
          <w:sz w:val="24"/>
          <w:szCs w:val="24"/>
        </w:rPr>
        <w:t>СНОСКА:Копинг-ресурсы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(англ.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coping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– преодоление,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совладание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) – ресурсы человека (физические, социальные, психологические), которые способствуют преодолению,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совладанию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со стрессовыми ситуациями.  Мысли, чувства и действия, характерные для человека в стрессовых ситуациях, а также в ответных реакциях на запросы обыденной жизни, формируют так называемые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копинг-стратегии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. Эффективные механизмы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совладания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дают ощущение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самоэффективности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, контроля собственного поведения и способности справляться с требованиями социальной среды. Уровень и характер развития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копинг-стратегий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копинг-ресурсов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 определяет степень успешности адаптации человека и способствует психологической устойчивости, способности принимать на себя ответственность, физическому, личностному и социальному благополучию в случае его адекватности социальной ситуации развития. Выделяют поведенческие, эмоциональные и когнитивные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копинг-стратегии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.  Важной задачей программы «Живая вода» является развитие эффективных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копинг-стратегий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копинг-ресурсов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, а также преодоление неэффективных, ведущих к формированию проблемного поведения. Например: постоянное избегание проблемных ситуаций, подавление (изоляция, недопущение) чувств, адекватных ситуации, являются формами неэффективного эмоционального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совладания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В связи с этим их преодолению и развитию более эффективного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копинг-поведения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в программе уделено значительное место]).</w:t>
      </w:r>
      <w:proofErr w:type="gram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В такой игре ребенок получает опыт исполнения множества социальных ролей. С помощью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драматической игры ребенок пытается расширить и изменить </w:t>
      </w:r>
      <w:proofErr w:type="gramStart"/>
      <w:r w:rsidRPr="00491C65">
        <w:rPr>
          <w:rFonts w:ascii="Times New Roman" w:hAnsi="Times New Roman" w:cs="Times New Roman"/>
          <w:color w:val="auto"/>
          <w:sz w:val="24"/>
          <w:szCs w:val="24"/>
        </w:rPr>
        <w:t>Я-концепцию</w:t>
      </w:r>
      <w:proofErr w:type="gramEnd"/>
      <w:r w:rsidRPr="00491C65">
        <w:rPr>
          <w:rFonts w:ascii="Times New Roman" w:hAnsi="Times New Roman" w:cs="Times New Roman"/>
          <w:color w:val="auto"/>
          <w:sz w:val="24"/>
          <w:szCs w:val="24"/>
        </w:rPr>
        <w:t>, сломать тесные ригидные пределы, которые поставили ему обстоятельства. Он тренирует стратегии разрешения проблем и поиска социальной поддержки, учится принимать ее и разрешать свои личные проблемы. Ребенок получает возможность выражения подавленных потребностей, осознания их, поиска и апробации путей их удовлетворения. Особенно важно, что он активно осознает потребность в духовных и нравственных ориентирах, получает возможность провести «полевые испытания» механизмов регуляции собственного социального поведения на основе нравственных ценностей в безопасных условиях.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 xml:space="preserve">Мозговой штурм. </w:t>
      </w:r>
      <w:r w:rsidRPr="00491C65">
        <w:rPr>
          <w:rFonts w:ascii="Times New Roman" w:hAnsi="Times New Roman" w:cs="Times New Roman"/>
          <w:sz w:val="24"/>
          <w:szCs w:val="24"/>
        </w:rPr>
        <w:t xml:space="preserve">Мозговой  штурм – это свободное генерирование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разнообразных творческих идей, поиск новых вариантов решения </w:t>
      </w:r>
      <w:r w:rsidRPr="00491C65">
        <w:rPr>
          <w:rFonts w:ascii="Times New Roman" w:hAnsi="Times New Roman" w:cs="Times New Roman"/>
          <w:sz w:val="24"/>
          <w:szCs w:val="24"/>
        </w:rPr>
        <w:t>актуальной задачи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>, обмен мыслями и чувствами</w:t>
      </w:r>
      <w:r w:rsidRPr="00491C65">
        <w:rPr>
          <w:rFonts w:ascii="Times New Roman" w:hAnsi="Times New Roman" w:cs="Times New Roman"/>
          <w:sz w:val="24"/>
          <w:szCs w:val="24"/>
        </w:rPr>
        <w:t xml:space="preserve">, обсуждение любых вопросов и проблем.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Дети учатся высказывать необычные и смелые </w:t>
      </w:r>
      <w:r w:rsidRPr="00491C65">
        <w:rPr>
          <w:rFonts w:ascii="Times New Roman" w:hAnsi="Times New Roman" w:cs="Times New Roman"/>
          <w:sz w:val="24"/>
          <w:szCs w:val="24"/>
        </w:rPr>
        <w:t>мысли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>, внимательно слушать мнение других, совместно обсуждают и в итоге выбирают самые оптимальные и нравственные решения проблемных ситуаций.</w:t>
      </w:r>
      <w:r w:rsidRPr="00491C65">
        <w:rPr>
          <w:rFonts w:ascii="Times New Roman" w:hAnsi="Times New Roman" w:cs="Times New Roman"/>
          <w:sz w:val="24"/>
          <w:szCs w:val="24"/>
        </w:rPr>
        <w:t xml:space="preserve"> При мозговом штурме важно очень четкое соблюдение принципов демократичности общения. Ведущий может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>подготов</w:t>
      </w:r>
      <w:r w:rsidRPr="00491C65">
        <w:rPr>
          <w:rFonts w:ascii="Times New Roman" w:hAnsi="Times New Roman" w:cs="Times New Roman"/>
          <w:sz w:val="24"/>
          <w:szCs w:val="24"/>
        </w:rPr>
        <w:t>ить мозговой штурм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заранее</w:t>
      </w:r>
      <w:r w:rsidRPr="00491C65">
        <w:rPr>
          <w:rFonts w:ascii="Times New Roman" w:hAnsi="Times New Roman" w:cs="Times New Roman"/>
          <w:sz w:val="24"/>
          <w:szCs w:val="24"/>
        </w:rPr>
        <w:t xml:space="preserve">, предложить готовые правила его проведения,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</w:t>
      </w:r>
      <w:r w:rsidRPr="00491C65">
        <w:rPr>
          <w:rFonts w:ascii="Times New Roman" w:hAnsi="Times New Roman" w:cs="Times New Roman"/>
          <w:sz w:val="24"/>
          <w:szCs w:val="24"/>
        </w:rPr>
        <w:t xml:space="preserve">выписать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предлагаемые для обсуждения вопросы на доске или листе ватмана. Содержание обсуждений в рамках программы «Живая вода» обусловлено ее целями и ориентирует активность детей на анализ и формулирование значимых нравственных принципов. 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>Элементы арт-терапии (рисование, стихосложение).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Элементы арт-терапии, используемые в программе, являются средством свободного самовыражения и </w:t>
      </w:r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самопознания. Они имеют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инсайт-ориентированный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характер [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</w:rPr>
        <w:t>СНОСКА</w:t>
      </w:r>
      <w:proofErr w:type="gramStart"/>
      <w:r w:rsidRPr="000422BA">
        <w:rPr>
          <w:rFonts w:ascii="Times New Roman" w:hAnsi="Times New Roman" w:cs="Times New Roman"/>
          <w:color w:val="auto"/>
          <w:sz w:val="24"/>
          <w:szCs w:val="24"/>
        </w:rPr>
        <w:t>:И</w:t>
      </w:r>
      <w:proofErr w:type="gramEnd"/>
      <w:r w:rsidRPr="000422BA">
        <w:rPr>
          <w:rFonts w:ascii="Times New Roman" w:hAnsi="Times New Roman" w:cs="Times New Roman"/>
          <w:color w:val="auto"/>
          <w:sz w:val="24"/>
          <w:szCs w:val="24"/>
        </w:rPr>
        <w:t>нсайт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– (англ. </w:t>
      </w:r>
      <w:proofErr w:type="spellStart"/>
      <w:r w:rsidRPr="000422BA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0422BA">
        <w:rPr>
          <w:rFonts w:ascii="Times New Roman" w:hAnsi="Times New Roman" w:cs="Times New Roman"/>
          <w:color w:val="auto"/>
          <w:sz w:val="24"/>
          <w:szCs w:val="24"/>
        </w:rPr>
        <w:t>nsight</w:t>
      </w:r>
      <w:proofErr w:type="spellEnd"/>
      <w:r w:rsidRPr="000422BA">
        <w:rPr>
          <w:rFonts w:ascii="Times New Roman" w:hAnsi="Times New Roman" w:cs="Times New Roman"/>
          <w:color w:val="auto"/>
          <w:sz w:val="24"/>
          <w:szCs w:val="24"/>
        </w:rPr>
        <w:t xml:space="preserve"> – проникновение в суть, постижение, понимание) – мгновенное озарение, внезапно пришедшее понимание существенных отношений и структуры ситуации в целом.], предполагают атмосферу доверия, высокой терпимости и внимания к собственному внутреннему миру и внутреннему миру другого человека. Применение арт-терапевтических техник особенно ценно для младших школьников, так как они еще затрудняются в обычном описании своих переживаний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>. Язык символов позволяет по-новому взглянуть на ситуацию и житейские проблемы, благодаря чему ребенок находит путь к их нравственному решению.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>Элементысказкотерапии</w:t>
      </w:r>
      <w:proofErr w:type="spellEnd"/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Сказки являются непосредственным отображением психических процессов и по своей ценности превосходят многие другие формы донесения информации. В сказках разные люди, их мыслительные и поведенческие стереотипы предстают в наиболее простой, чистой и краткой форме. Образы героев позволяют осмыслить как собственные внутренние переживания, так и процессы, происходящие в обществе. Нравственный потенциал, заложенный в сказках, позволяет ребенку получить ценностно-ориентированную информацию в </w:t>
      </w:r>
      <w:proofErr w:type="spellStart"/>
      <w:r w:rsidRPr="00491C65">
        <w:rPr>
          <w:rFonts w:ascii="Times New Roman" w:hAnsi="Times New Roman" w:cs="Times New Roman"/>
          <w:color w:val="auto"/>
          <w:sz w:val="24"/>
          <w:szCs w:val="24"/>
        </w:rPr>
        <w:t>недирективной</w:t>
      </w:r>
      <w:proofErr w:type="spellEnd"/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форме, что значительно повышает эффективность трансляции детям содержания нравственных норм и правил, не вызывая ответного сопротивления с их стороны. 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>Ритуализированное</w:t>
      </w:r>
      <w:proofErr w:type="spellEnd"/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осмысление.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>Элементы</w:t>
      </w:r>
      <w:proofErr w:type="spellEnd"/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повторяющегося церемониала направлены на интенсивное усвоение детьми нравственных ценностей, а также  выполняют функцию закрепления достигнутых в ходе занятия результатов. Когда опыт позитивной </w:t>
      </w:r>
      <w:proofErr w:type="spellStart"/>
      <w:r w:rsidRPr="00491C65">
        <w:rPr>
          <w:rFonts w:ascii="Times New Roman" w:hAnsi="Times New Roman" w:cs="Times New Roman"/>
          <w:color w:val="auto"/>
          <w:sz w:val="24"/>
          <w:szCs w:val="24"/>
        </w:rPr>
        <w:t>нравствненой</w:t>
      </w:r>
      <w:proofErr w:type="spellEnd"/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активности закрепится, он может привлекаться и использоваться для разрешения психологически трудных жизненных ситуаций в будущем. Такими элементами ритуала в программе «Живая Вода» являются церемонии встречи и прощания, произнесение Девиза и исполнение Гимна Команды, вручение Даров и ряд других. 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>Групповое обсуждение и безопасная обратная связь</w:t>
      </w:r>
      <w:proofErr w:type="gramStart"/>
      <w:r w:rsidRPr="00491C65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491C65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491C65">
        <w:rPr>
          <w:rFonts w:ascii="Times New Roman" w:hAnsi="Times New Roman" w:cs="Times New Roman"/>
          <w:color w:val="auto"/>
          <w:sz w:val="24"/>
          <w:szCs w:val="24"/>
        </w:rPr>
        <w:t xml:space="preserve"> процессе группового обсуждения дети учатся находить компромисс, отстаивать свои взгляды и позиции, конструктивно реагировать на критику, получать конструктивную и безопасную обратную связь, являющуюся регулятором развития Я-концепции в групповом процессе. Групповой опыт препятствует отчуждению. Группа отражает общество в миниатюре. Участники группового процесса получают бесценную возможность получения обратной связи друг от друга и взаимной поддержки. В группе дети овладевают навыками общения, экспериментируют с различными стилями взаимоотношений, идентифицируют себя с другими. Группа облегчает процессы самораскрытия и самопознания. Дети получают возможность взглянуть на свой личностный потенциал «со стороны», расширить репертуар собственного ролевого поведения за счет знакомства с опытом сверстников.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Структура программы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Программа состоит из 26 занятий, каждое из которых, кроме </w:t>
      </w:r>
      <w:proofErr w:type="gramStart"/>
      <w:r w:rsidRPr="00491C65">
        <w:t>вводного</w:t>
      </w:r>
      <w:proofErr w:type="gramEnd"/>
      <w:r w:rsidRPr="00491C65">
        <w:t>, имеет следующую структуру: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lastRenderedPageBreak/>
        <w:t>«эмоциональный зонд» - обмен информацией об исходном эмоциональном состоянии каждого члена группы;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церемония встречи;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произнесение Девиза Команды и исполнение Гимна Команды;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разыгрывание основного сюжета игры;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работа по теме занятия;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вручение Даров;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возвращение, обсуждение занятия, обмен чувствами;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заполнение Бортового Журнала;</w:t>
      </w:r>
    </w:p>
    <w:p w:rsidR="00AB4181" w:rsidRPr="00491C65" w:rsidRDefault="00AB4181" w:rsidP="00AB4181">
      <w:pPr>
        <w:pStyle w:val="a6"/>
        <w:numPr>
          <w:ilvl w:val="0"/>
          <w:numId w:val="9"/>
        </w:numPr>
        <w:ind w:left="567" w:right="-186" w:hanging="567"/>
        <w:jc w:val="both"/>
      </w:pPr>
      <w:r w:rsidRPr="00491C65">
        <w:t>церемония прощания.</w:t>
      </w:r>
    </w:p>
    <w:p w:rsidR="00AB4181" w:rsidRDefault="00AB4181" w:rsidP="00AB4181">
      <w:pPr>
        <w:ind w:right="-186" w:firstLine="709"/>
        <w:jc w:val="both"/>
      </w:pPr>
      <w:r w:rsidRPr="00491C65">
        <w:t>Время проведения занятия – 1,5 часа. Занятия проводятся 1 раз в неделю. Пропуски занятий недопустимы.</w:t>
      </w:r>
    </w:p>
    <w:p w:rsidR="000422BA" w:rsidRDefault="000422BA" w:rsidP="00AB4181">
      <w:pPr>
        <w:ind w:right="-186" w:firstLine="709"/>
        <w:jc w:val="both"/>
      </w:pPr>
      <w:r>
        <w:t>В программе реализуются занятия по следующим темам:</w:t>
      </w:r>
    </w:p>
    <w:p w:rsidR="000422BA" w:rsidRPr="00491C65" w:rsidRDefault="000422BA" w:rsidP="000422BA">
      <w:pPr>
        <w:ind w:right="-186"/>
        <w:rPr>
          <w:caps/>
        </w:rPr>
      </w:pPr>
      <w:r w:rsidRPr="00491C65">
        <w:t xml:space="preserve">Занятие № 1. </w:t>
      </w:r>
      <w:r w:rsidRPr="00491C65">
        <w:rPr>
          <w:caps/>
        </w:rPr>
        <w:t>Введение в программу</w:t>
      </w:r>
    </w:p>
    <w:p w:rsidR="000422BA" w:rsidRPr="00491C65" w:rsidRDefault="000422BA" w:rsidP="000422BA">
      <w:pPr>
        <w:ind w:right="-186"/>
        <w:rPr>
          <w:color w:val="800080"/>
        </w:rPr>
      </w:pPr>
      <w:r w:rsidRPr="00491C65">
        <w:t>Занятие № 2</w:t>
      </w:r>
      <w:r w:rsidRPr="00491C65">
        <w:rPr>
          <w:color w:val="800080"/>
        </w:rPr>
        <w:t xml:space="preserve">. </w:t>
      </w:r>
      <w:r w:rsidRPr="00491C65">
        <w:t>ВЕЖЛИВОСТЬ</w:t>
      </w:r>
    </w:p>
    <w:p w:rsidR="000422BA" w:rsidRPr="00491C65" w:rsidRDefault="000422BA" w:rsidP="000422BA">
      <w:pPr>
        <w:ind w:right="-186"/>
        <w:rPr>
          <w:color w:val="3366FF"/>
        </w:rPr>
      </w:pPr>
      <w:r w:rsidRPr="00491C65">
        <w:t xml:space="preserve">Занятие № 3. ДРУЖБА </w:t>
      </w:r>
    </w:p>
    <w:p w:rsidR="000422BA" w:rsidRPr="00491C65" w:rsidRDefault="000422BA" w:rsidP="000422BA">
      <w:pPr>
        <w:tabs>
          <w:tab w:val="left" w:pos="7485"/>
        </w:tabs>
        <w:ind w:right="-186"/>
      </w:pPr>
      <w:r w:rsidRPr="00491C65">
        <w:t>Занятие № 4. ЧЕСТНОСТЬ</w:t>
      </w:r>
    </w:p>
    <w:p w:rsidR="000422BA" w:rsidRPr="00491C65" w:rsidRDefault="000422BA" w:rsidP="000422BA">
      <w:pPr>
        <w:ind w:right="-186"/>
      </w:pPr>
      <w:r w:rsidRPr="00491C65">
        <w:t>Занятие № 5.  ДОВЕРИЕ</w:t>
      </w:r>
    </w:p>
    <w:p w:rsidR="000422BA" w:rsidRPr="00491C65" w:rsidRDefault="000422BA" w:rsidP="000422BA">
      <w:pPr>
        <w:keepNext/>
        <w:ind w:right="-186"/>
      </w:pPr>
      <w:r w:rsidRPr="00491C65">
        <w:t>Занятие № 6. СЕМЬЯ</w:t>
      </w:r>
    </w:p>
    <w:p w:rsidR="000422BA" w:rsidRPr="00491C65" w:rsidRDefault="000422BA" w:rsidP="000422BA">
      <w:pPr>
        <w:ind w:right="-186"/>
      </w:pPr>
      <w:r w:rsidRPr="00491C65">
        <w:t>Занятие № 7. ЗДОРОВЬЕ</w:t>
      </w:r>
    </w:p>
    <w:p w:rsidR="000422BA" w:rsidRPr="00491C65" w:rsidRDefault="000422BA" w:rsidP="000422BA">
      <w:pPr>
        <w:ind w:right="-186"/>
      </w:pPr>
      <w:r w:rsidRPr="00491C65">
        <w:t>Занятие № 8. ЛЮБОВЬ</w:t>
      </w:r>
    </w:p>
    <w:p w:rsidR="000422BA" w:rsidRPr="00491C65" w:rsidRDefault="000422BA" w:rsidP="000422BA">
      <w:pPr>
        <w:ind w:right="-186"/>
      </w:pPr>
      <w:r w:rsidRPr="00491C65">
        <w:t>Занятие № 9. РОДИНА</w:t>
      </w:r>
    </w:p>
    <w:p w:rsidR="000422BA" w:rsidRPr="00491C65" w:rsidRDefault="000422BA" w:rsidP="000422BA">
      <w:pPr>
        <w:ind w:right="-186"/>
      </w:pPr>
      <w:r w:rsidRPr="00491C65">
        <w:t>Занятие № 10. РАЗУМ</w:t>
      </w:r>
    </w:p>
    <w:p w:rsidR="000422BA" w:rsidRPr="00491C65" w:rsidRDefault="000422BA" w:rsidP="000422BA">
      <w:pPr>
        <w:ind w:right="-186"/>
        <w:rPr>
          <w:u w:val="single"/>
        </w:rPr>
      </w:pPr>
      <w:r w:rsidRPr="00491C65">
        <w:t>Занятие № 11. ЩЕДРОСТЬ</w:t>
      </w:r>
    </w:p>
    <w:p w:rsidR="000422BA" w:rsidRPr="00491C65" w:rsidRDefault="000422BA" w:rsidP="000422BA">
      <w:pPr>
        <w:ind w:right="-186"/>
        <w:rPr>
          <w:color w:val="FF6600"/>
        </w:rPr>
      </w:pPr>
      <w:r w:rsidRPr="00491C65">
        <w:t>Занятие № 12. ЗАБОТА</w:t>
      </w:r>
    </w:p>
    <w:p w:rsidR="000422BA" w:rsidRPr="00491C65" w:rsidRDefault="000422BA" w:rsidP="000422BA">
      <w:pPr>
        <w:ind w:right="-186"/>
        <w:rPr>
          <w:u w:val="single"/>
        </w:rPr>
      </w:pPr>
      <w:r w:rsidRPr="00491C65">
        <w:t>Занятие № 13. СОГЛАСИЕ</w:t>
      </w:r>
    </w:p>
    <w:p w:rsidR="000422BA" w:rsidRPr="00491C65" w:rsidRDefault="000422BA" w:rsidP="000422BA">
      <w:pPr>
        <w:ind w:right="-186"/>
      </w:pPr>
      <w:r w:rsidRPr="00491C65">
        <w:t>Занятие № 14. ПОДДЕРЖКА</w:t>
      </w:r>
    </w:p>
    <w:p w:rsidR="000422BA" w:rsidRPr="00491C65" w:rsidRDefault="000422BA" w:rsidP="000422BA">
      <w:pPr>
        <w:ind w:right="-186"/>
        <w:rPr>
          <w:color w:val="3366FF"/>
        </w:rPr>
      </w:pPr>
      <w:r w:rsidRPr="00491C65">
        <w:t>Занятие № 15. НАДЕЖДА</w:t>
      </w:r>
    </w:p>
    <w:p w:rsidR="000422BA" w:rsidRPr="00491C65" w:rsidRDefault="000422BA" w:rsidP="000422BA">
      <w:pPr>
        <w:ind w:right="-186"/>
      </w:pPr>
      <w:r w:rsidRPr="00491C65">
        <w:t>Занятие № 16. БЛАГОРОДСТВО</w:t>
      </w:r>
    </w:p>
    <w:p w:rsidR="000422BA" w:rsidRPr="00491C65" w:rsidRDefault="000422BA" w:rsidP="000422BA">
      <w:pPr>
        <w:ind w:right="-186"/>
      </w:pPr>
      <w:r w:rsidRPr="00491C65">
        <w:t xml:space="preserve">Занятие № 17. </w:t>
      </w:r>
      <w:r w:rsidRPr="00491C65">
        <w:rPr>
          <w:caps/>
        </w:rPr>
        <w:t>Мужество</w:t>
      </w:r>
    </w:p>
    <w:p w:rsidR="000422BA" w:rsidRPr="00491C65" w:rsidRDefault="000422BA" w:rsidP="000422BA">
      <w:pPr>
        <w:ind w:right="-186"/>
      </w:pPr>
      <w:r w:rsidRPr="00491C65">
        <w:t>Занятие № 18. ДОБРОТА</w:t>
      </w:r>
    </w:p>
    <w:p w:rsidR="000422BA" w:rsidRPr="00491C65" w:rsidRDefault="000422BA" w:rsidP="000422BA">
      <w:pPr>
        <w:ind w:right="-186"/>
      </w:pPr>
      <w:r w:rsidRPr="00491C65">
        <w:t>Занятие № 19. СПРАВЕДЛИВОСТЬ</w:t>
      </w:r>
    </w:p>
    <w:p w:rsidR="000422BA" w:rsidRPr="00491C65" w:rsidRDefault="000422BA" w:rsidP="000422BA">
      <w:pPr>
        <w:ind w:right="-186"/>
      </w:pPr>
      <w:r w:rsidRPr="00491C65">
        <w:t>Занятие № 20. СВОБОДА</w:t>
      </w:r>
    </w:p>
    <w:p w:rsidR="000422BA" w:rsidRPr="00491C65" w:rsidRDefault="000422BA" w:rsidP="000422BA">
      <w:pPr>
        <w:ind w:right="-186"/>
      </w:pPr>
      <w:r w:rsidRPr="00491C65">
        <w:t>Занятие № 21. ВРЕМЯ</w:t>
      </w:r>
    </w:p>
    <w:p w:rsidR="000422BA" w:rsidRPr="00491C65" w:rsidRDefault="000422BA" w:rsidP="000422BA">
      <w:pPr>
        <w:ind w:right="-186"/>
      </w:pPr>
      <w:r w:rsidRPr="00491C65">
        <w:t>Занятие № 22. ПОНИМАНИЕ</w:t>
      </w:r>
    </w:p>
    <w:p w:rsidR="000422BA" w:rsidRPr="00491C65" w:rsidRDefault="000422BA" w:rsidP="000422BA">
      <w:pPr>
        <w:keepNext/>
        <w:ind w:right="-186"/>
      </w:pPr>
      <w:r w:rsidRPr="00491C65">
        <w:t>Занятие № 23. ВЕРНОСТЬ</w:t>
      </w:r>
    </w:p>
    <w:p w:rsidR="000422BA" w:rsidRPr="00491C65" w:rsidRDefault="000422BA" w:rsidP="000422BA">
      <w:pPr>
        <w:ind w:right="-186"/>
      </w:pPr>
      <w:r w:rsidRPr="00491C65">
        <w:t>Занятие № 24. ПРОЩЕНИЕ</w:t>
      </w:r>
    </w:p>
    <w:p w:rsidR="000422BA" w:rsidRPr="00491C65" w:rsidRDefault="000422BA" w:rsidP="000422BA">
      <w:pPr>
        <w:ind w:right="-186"/>
      </w:pPr>
      <w:r w:rsidRPr="00491C65">
        <w:t>Занятие № 25. МУДРОСТЬ</w:t>
      </w:r>
    </w:p>
    <w:p w:rsidR="000422BA" w:rsidRPr="00491C65" w:rsidRDefault="000422BA" w:rsidP="000422BA">
      <w:pPr>
        <w:ind w:right="-186"/>
        <w:jc w:val="both"/>
      </w:pPr>
      <w:r w:rsidRPr="00491C65">
        <w:t>Занятие № 26. ЗАКЛЮЧИТЕЛЬНОЕ ЗАНЯТИЕ. ДУША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Очень важно, что программа построена в единой концептуальной плоскости, но с разнообразными сюжетными включениями. Каждое занятие по структуре строго повторяет все другие. Это дает детям ощущение безопасности, </w:t>
      </w:r>
      <w:proofErr w:type="spellStart"/>
      <w:r w:rsidRPr="00491C65">
        <w:t>недирективно</w:t>
      </w:r>
      <w:proofErr w:type="spellEnd"/>
      <w:r w:rsidRPr="00491C65">
        <w:t xml:space="preserve"> их дисциплинирует, создает условия для проявления инициативы и активности, самостоятельности в действиях, распределения ответственности.</w:t>
      </w:r>
    </w:p>
    <w:p w:rsidR="00AB4181" w:rsidRPr="00491C65" w:rsidRDefault="00AB4181" w:rsidP="00AB4181">
      <w:pPr>
        <w:ind w:right="-186" w:firstLine="709"/>
        <w:jc w:val="both"/>
      </w:pPr>
    </w:p>
    <w:p w:rsidR="00AB4181" w:rsidRPr="00491C65" w:rsidRDefault="00AB4181" w:rsidP="00AB4181">
      <w:pPr>
        <w:ind w:right="-186" w:firstLine="709"/>
        <w:jc w:val="both"/>
        <w:rPr>
          <w:b/>
          <w:bCs/>
          <w:i/>
          <w:iCs/>
        </w:rPr>
      </w:pPr>
      <w:r w:rsidRPr="00491C65">
        <w:rPr>
          <w:b/>
          <w:bCs/>
          <w:i/>
          <w:iCs/>
        </w:rPr>
        <w:t>Особенности программы «Живая вода»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Каждое занятие по программе «Живая вода» в силу строго </w:t>
      </w:r>
      <w:proofErr w:type="spellStart"/>
      <w:r w:rsidRPr="00491C65">
        <w:t>ритуализированной</w:t>
      </w:r>
      <w:proofErr w:type="spellEnd"/>
      <w:r w:rsidRPr="00491C65">
        <w:t xml:space="preserve"> формы его проведения воспринимается как явление, которое является результатом сотворчества всех членов Команды, а вся программа – как чрезвычайно важное и значительное событие, активные творцы которого – сами дети. Очень важно соблюдать всю последовательность ритуальных действий, заботиться о том, чтобы они проходили неформально, красиво, внушительно и торжественно. Ведущие должны с большим </w:t>
      </w:r>
      <w:r w:rsidRPr="00491C65">
        <w:lastRenderedPageBreak/>
        <w:t xml:space="preserve">уважением относиться к каждому такому действию и инициировать участие в нем всех членов группы. Конечно, в контакте с детьми поощряются шутки и чувство юмора, но необходимо поддерживать самое искреннее и серьезное отношение к смысловому содержанию программы и соблюдению ее формы. 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Другим важным компонентом программы является свободная активность детей в рамках разнообразных коммуникативных и проблемных ситуаций. Важно не ограничивать детскую активность, но ненавязчиво ее направлять и контролировать по времени и содержанию.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Кроме того, важно понимать, что процессы взаимоотношений в группе, актуализации и развития ресурсной, ценностно-смысловой и мотивационной сферы у детей будут разворачиваться очень интенсивно. Ведущие несут ответственность за продуктивность и позитивное направление развития группы, но должны понимать, что изменение поведения детей не всегда будет оправдывать первоначальные ожидания. Поэтому ведущим необходимо иметь профессиональное представление о развитии детского поведения и обладать профессиональным умением прогнозировать его динамику, выстраивая адекватную стратегию управления процессом.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Во всех занятиях программы предусмотрена театрализованная игровая активность ведущих. Умение играть, склонность к определенным артистическим действиям может быть не у каждого – даже высокопрофессионального – ведущего. Поэтому поощряется участие в программе волонтеров из числа школьников старших классов или студентов. В данном случае волонтеры, прошедшие определенное обучение, не являются главными ведущими программы, а выступают в качестве помощников, активно разыгрывая нужные роли и инициируя активное общение детей, их участие в групповой работе.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Абсолютно противопоказано формальное отношение к необходимому инвентарю. Костюмы должны быть яркими, оригинальными (хотя и не обязательно сложными, требующими больших материальных затрат и/или трудоемкими в изготовлении); «свитки» красивыми, внушительными, хорошо подготовленными. Если планируются музыкальные фрагменты, то они должны быть продуманными и органично включенными в конте</w:t>
      </w:r>
      <w:proofErr w:type="gramStart"/>
      <w:r w:rsidRPr="00491C65">
        <w:t>кст пр</w:t>
      </w:r>
      <w:proofErr w:type="gramEnd"/>
      <w:r w:rsidRPr="00491C65">
        <w:t xml:space="preserve">ограммы; краски и фломастеры яркими. Важно, чтобы участие в программе было желанным и любимым </w:t>
      </w:r>
      <w:proofErr w:type="gramStart"/>
      <w:r w:rsidRPr="00491C65">
        <w:t>занятием</w:t>
      </w:r>
      <w:proofErr w:type="gramEnd"/>
      <w:r w:rsidRPr="00491C65">
        <w:t xml:space="preserve"> как для детей, так и для самих ведущих. 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Желательно, чтобы Гимн и Девиз Команды, отражающие главную смысловую нагрузку программы, на первом занятии придумали сами дети при участии ведущих. Если предвидятся затруднения, то Девиз и Гимн могут быть заранее подготовлены и предложены ведущими. Очень важными компонентами программы являются Дары – стихотворные строчки, строки из дневника православного священника и другие фрагменты Ключа. Эти сказочные игровые компоненты создают условия для понимания членами Команды своих мыслей, действий и всего происходящего на высоком нравственном и духовном уровне. В то же время такой характер подачи материала помогает избежать излишнего морализаторства и </w:t>
      </w:r>
      <w:proofErr w:type="spellStart"/>
      <w:r w:rsidRPr="00491C65">
        <w:t>нравоучительства</w:t>
      </w:r>
      <w:proofErr w:type="spellEnd"/>
      <w:r w:rsidRPr="00491C65">
        <w:t xml:space="preserve">, которых чрезвычайно опасаются и которым интенсивно сопротивляются дети 9-12 лет. 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В конце каждого занятия Хранитель Бортового Журнала записывает резюме – основные мысли, новые идеи и опыт, полученные на занятии. В этом процессе участвуют все дети, но записи ведет член Команды, ответственный </w:t>
      </w:r>
      <w:proofErr w:type="spellStart"/>
      <w:r w:rsidRPr="00491C65">
        <w:t>заведéние</w:t>
      </w:r>
      <w:proofErr w:type="spellEnd"/>
      <w:r w:rsidRPr="00491C65">
        <w:t xml:space="preserve"> журнала на данном занятии. Рекомендуемое количество участников в Команде – 14-16 человек. Если участников больше, выбираются помощники Хранителей. У каждого члена Команды должна быть своя роль.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Роли Капитана и Штурмана берут на себя ведущие. Рекомендуемое распределение остальных ролей приведено в тексте первого занятия; их количество может быть увеличено по числу участников группы. Роли могут распределяться по желанию или по принципу случайного выбора с помощью игровых технологий. Возможно, что роли будут переходить от одного члена Команды к другому на каждом новом занятии. Важно также, чтобы за нарушения правил не применялись наказания, а происходило конструктивное обсуждение, </w:t>
      </w:r>
      <w:r w:rsidRPr="00491C65">
        <w:lastRenderedPageBreak/>
        <w:t xml:space="preserve">итогом которого было бы решение о том, как в дальнейшем избежать нарушений Устава Команды. </w:t>
      </w:r>
    </w:p>
    <w:p w:rsidR="00AB4181" w:rsidRPr="00491C65" w:rsidRDefault="00AB4181" w:rsidP="00AB4181">
      <w:pPr>
        <w:pStyle w:val="a3"/>
        <w:ind w:right="-186" w:firstLine="709"/>
        <w:rPr>
          <w:rFonts w:ascii="Times New Roman" w:hAnsi="Times New Roman" w:cs="Times New Roman"/>
          <w:sz w:val="24"/>
          <w:szCs w:val="24"/>
        </w:rPr>
      </w:pP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ведущим</w:t>
      </w:r>
    </w:p>
    <w:p w:rsidR="00AB4181" w:rsidRPr="00491C65" w:rsidRDefault="00AB4181" w:rsidP="00AB4181">
      <w:pPr>
        <w:pStyle w:val="3"/>
        <w:spacing w:after="0"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65">
        <w:rPr>
          <w:rFonts w:ascii="Times New Roman" w:hAnsi="Times New Roman" w:cs="Times New Roman"/>
          <w:sz w:val="24"/>
          <w:szCs w:val="24"/>
        </w:rPr>
        <w:t>Игра в профилактической программе «Живая Вода» требует участия не менее двух квалифицированных и специально подготовленных для данной программы ведущих. Они должны быть способны к игровой, интеллектуальной и эмоциональной активности, хорошо чувствовать психологическую ситуацию в детской группе, а также уметь понять, что в тех или иных обстоятельствах испытывает каждый ребенок. Очевидно, что ведущие должны быть носителями тех духовных ценностей, актуализация которых предусмотрена программой, и ясно их осознавать. Вместе с основным ведущим и под его руководством может работать волонтер, хорошо подготовленный, способный к активной игровой деятельности вместе с детьми.</w:t>
      </w:r>
    </w:p>
    <w:p w:rsidR="00AB4181" w:rsidRPr="00491C65" w:rsidRDefault="00AB4181" w:rsidP="00AB4181">
      <w:pPr>
        <w:pStyle w:val="a3"/>
        <w:ind w:right="-186" w:firstLine="709"/>
        <w:jc w:val="left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B4181" w:rsidRPr="00491C65" w:rsidRDefault="00AB4181" w:rsidP="00AB4181">
      <w:pPr>
        <w:ind w:firstLine="709"/>
        <w:jc w:val="both"/>
        <w:rPr>
          <w:b/>
          <w:bCs/>
          <w:i/>
          <w:iCs/>
        </w:rPr>
      </w:pPr>
      <w:r w:rsidRPr="00491C65">
        <w:rPr>
          <w:b/>
          <w:bCs/>
          <w:i/>
          <w:iCs/>
        </w:rPr>
        <w:t>Требования к помещению</w:t>
      </w:r>
    </w:p>
    <w:p w:rsidR="00AB4181" w:rsidRPr="00491C65" w:rsidRDefault="00AB4181" w:rsidP="00AB4181">
      <w:pPr>
        <w:ind w:firstLine="709"/>
        <w:jc w:val="both"/>
      </w:pPr>
      <w:r w:rsidRPr="00491C65">
        <w:t xml:space="preserve">В помещении для занятий должно быть достаточно места для того, чтобы организовать круг и индивидуальные рабочие места за партами или столами (это может быть класс или малый спортзал). Желательно наличие смежного помещения для переодевания ведущих. Важно заранее определить, где  будут проходить занятия, и обязательно согласовать с организаторами требования к помещению. Неподходящие внешние условия могут существенно снизить эффективность работы. </w:t>
      </w:r>
    </w:p>
    <w:p w:rsidR="00AB4181" w:rsidRPr="00491C65" w:rsidRDefault="00AB4181" w:rsidP="00AB4181">
      <w:pPr>
        <w:ind w:firstLine="709"/>
        <w:jc w:val="both"/>
      </w:pPr>
      <w:r w:rsidRPr="00491C65">
        <w:t>Помещение для занятий должно быть: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>достаточно просторным для использования подвижных техник, но не слишком большим, так как это нарушает ощущение безопасности;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>свободным от всего лишнего – предметов, плакатов и прочего;</w:t>
      </w:r>
    </w:p>
    <w:p w:rsidR="00AB4181" w:rsidRPr="00491C65" w:rsidRDefault="00AB4181" w:rsidP="00AB4181">
      <w:pPr>
        <w:pStyle w:val="a4"/>
        <w:numPr>
          <w:ilvl w:val="0"/>
          <w:numId w:val="5"/>
        </w:numPr>
        <w:jc w:val="both"/>
      </w:pPr>
      <w:r w:rsidRPr="00491C65">
        <w:t>без острых углов и опасных мест;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 xml:space="preserve">всегда одним и тем же, чтобы не нарушалось ощущение безопасности; 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proofErr w:type="gramStart"/>
      <w:r w:rsidRPr="00491C65">
        <w:t>непроходным</w:t>
      </w:r>
      <w:proofErr w:type="gramEnd"/>
      <w:r w:rsidRPr="00491C65">
        <w:t xml:space="preserve"> и </w:t>
      </w:r>
      <w:proofErr w:type="spellStart"/>
      <w:r w:rsidRPr="00491C65">
        <w:t>непросматриваемым</w:t>
      </w:r>
      <w:proofErr w:type="spellEnd"/>
      <w:r w:rsidRPr="00491C65">
        <w:t xml:space="preserve"> для посторонних; 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 xml:space="preserve">достаточно светлым и проветриваемым; 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 xml:space="preserve">хорошо </w:t>
      </w:r>
      <w:proofErr w:type="spellStart"/>
      <w:r w:rsidRPr="00491C65">
        <w:t>звукоизолированным</w:t>
      </w:r>
      <w:proofErr w:type="spellEnd"/>
      <w:r w:rsidRPr="00491C65">
        <w:t xml:space="preserve">, чтобы в него не проникали посторонние шумы; 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 xml:space="preserve">дверь во время занятий должна быть закрыта; 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>стулья в помещении должны легко перемещаться;</w:t>
      </w:r>
    </w:p>
    <w:p w:rsidR="00AB4181" w:rsidRPr="00491C65" w:rsidRDefault="00AB4181" w:rsidP="00AB4181">
      <w:pPr>
        <w:numPr>
          <w:ilvl w:val="0"/>
          <w:numId w:val="5"/>
        </w:numPr>
        <w:jc w:val="both"/>
      </w:pPr>
      <w:r w:rsidRPr="00491C65">
        <w:t xml:space="preserve">оптимальным является вариант, если в помещении  имеется возможность сидеть и работать на полу (рисовать, передвигаться, использовать элементы телесно ориентированного тренинга); </w:t>
      </w:r>
    </w:p>
    <w:p w:rsidR="00AB4181" w:rsidRPr="00491C65" w:rsidRDefault="00AB4181" w:rsidP="00AB4181">
      <w:pPr>
        <w:numPr>
          <w:ilvl w:val="0"/>
          <w:numId w:val="5"/>
        </w:numPr>
        <w:ind w:right="-186"/>
        <w:jc w:val="both"/>
        <w:rPr>
          <w:b/>
          <w:bCs/>
          <w:i/>
          <w:iCs/>
        </w:rPr>
      </w:pPr>
      <w:r w:rsidRPr="00491C65">
        <w:t>должна быть возможность крепить ватман к стене или к доске и использовать аудио-, виде</w:t>
      </w:r>
      <w:proofErr w:type="gramStart"/>
      <w:r w:rsidRPr="00491C65">
        <w:t>о-</w:t>
      </w:r>
      <w:proofErr w:type="gramEnd"/>
      <w:r w:rsidRPr="00491C65">
        <w:t xml:space="preserve"> и мультимедийное оборудование.</w:t>
      </w:r>
    </w:p>
    <w:p w:rsidR="00AB4181" w:rsidRPr="00491C65" w:rsidRDefault="00AB4181" w:rsidP="00AB4181">
      <w:pPr>
        <w:ind w:right="-186" w:firstLine="709"/>
        <w:jc w:val="both"/>
        <w:rPr>
          <w:b/>
          <w:bCs/>
          <w:i/>
          <w:iCs/>
        </w:rPr>
      </w:pPr>
    </w:p>
    <w:p w:rsidR="00AB4181" w:rsidRPr="00491C65" w:rsidRDefault="00AB4181" w:rsidP="00AB4181">
      <w:pPr>
        <w:ind w:right="-186" w:firstLine="709"/>
        <w:jc w:val="both"/>
        <w:rPr>
          <w:b/>
          <w:bCs/>
          <w:i/>
          <w:iCs/>
        </w:rPr>
      </w:pPr>
      <w:r w:rsidRPr="00491C65">
        <w:rPr>
          <w:b/>
          <w:bCs/>
          <w:i/>
          <w:iCs/>
        </w:rPr>
        <w:t xml:space="preserve">Оценка эффективности программы </w:t>
      </w:r>
    </w:p>
    <w:p w:rsidR="00AB4181" w:rsidRPr="00491C65" w:rsidRDefault="00AB4181" w:rsidP="00AB4181">
      <w:pPr>
        <w:ind w:right="-186" w:firstLine="709"/>
        <w:jc w:val="both"/>
        <w:rPr>
          <w:b/>
          <w:bCs/>
        </w:rPr>
      </w:pPr>
      <w:r w:rsidRPr="00491C65">
        <w:t>Оценка эффективности программывключает в себя два взаимосвязанных блока ипредполагаетсравнение этических представлений учащихся до и после окончания занятий, а также анализ отзывов о программе со стороны родителей детей, педагогов и администрации учебного заведения.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Первый блок – оценка изменений в духовно-нравственной сфере детей – может осуществляться с помощью </w:t>
      </w:r>
      <w:proofErr w:type="spellStart"/>
      <w:r w:rsidRPr="00491C65">
        <w:t>психосемантических</w:t>
      </w:r>
      <w:proofErr w:type="spellEnd"/>
      <w:r w:rsidRPr="00491C65">
        <w:t xml:space="preserve"> методов, например, с помощью метода свободного ассоциативного ряда. Для этого до начала и после окончания занятий дети выполняют ассоциативное задание, стимулами для которого являются «сквозные» категории, заложенные в программе. Детям предлагается написать по 5-7 слов, которые первыми приходят им в голову в связи этими категориями. При проведении работы в группе ведущему целесообразно зачитывать эти понятия с интервалом 30-50 секунд (ориентируясь на скорость работы группы в целом), а не записывать их на доске и не раздавать в форме </w:t>
      </w:r>
      <w:r w:rsidRPr="00491C65">
        <w:lastRenderedPageBreak/>
        <w:t>анкет. Это позволит избежать трудной для ведущего ситуации, когда часть детей уже закончили выполнение задания и не знают, чем себя занять.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 xml:space="preserve">Анализируется глубина этических представлений, для чего полученные ассоциативные ряды сравниваются с программным содержанием. Показателем эффективности программы будет являться расширение этических представлений, включение в них новой, по сравнению с первоначальным содержанием ассоциативных рядов, проблематики. </w:t>
      </w:r>
      <w:bookmarkStart w:id="0" w:name="_GoBack"/>
      <w:bookmarkEnd w:id="0"/>
    </w:p>
    <w:p w:rsidR="00AB4181" w:rsidRPr="00491C65" w:rsidRDefault="00AB4181" w:rsidP="00AB4181">
      <w:pPr>
        <w:ind w:right="-186" w:firstLine="709"/>
        <w:jc w:val="both"/>
      </w:pPr>
      <w:r w:rsidRPr="00491C65">
        <w:t>Дополнительный материал, позволяющий проводить промежуточную диагностику эффективности работы, можно почерпнуть с помощью контент-анализа записей «бортжурнала», в котором в качестве категорий также выступают «основные понятия» по обсуждаемым темам.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Второй блок – анализ отзывов родителей, педагогов и администрации учебного заведения, которые получают в результате беседы или письменного опроса</w:t>
      </w:r>
      <w:r w:rsidRPr="00491C65">
        <w:rPr>
          <w:i/>
          <w:iCs/>
        </w:rPr>
        <w:t xml:space="preserve">. </w:t>
      </w:r>
      <w:proofErr w:type="gramStart"/>
      <w:r w:rsidRPr="00491C65">
        <w:t>Опрашиваемым</w:t>
      </w:r>
      <w:proofErr w:type="gramEnd"/>
      <w:r w:rsidRPr="00491C65">
        <w:t xml:space="preserve"> предлагается в свободной форме ответить на следующие вопросы:</w:t>
      </w:r>
    </w:p>
    <w:p w:rsidR="00AB4181" w:rsidRPr="00491C65" w:rsidRDefault="00AB4181" w:rsidP="00AB4181">
      <w:pPr>
        <w:numPr>
          <w:ilvl w:val="0"/>
          <w:numId w:val="1"/>
        </w:numPr>
        <w:tabs>
          <w:tab w:val="clear" w:pos="795"/>
          <w:tab w:val="num" w:pos="426"/>
        </w:tabs>
        <w:ind w:left="426" w:right="-186" w:hanging="426"/>
        <w:jc w:val="both"/>
        <w:rPr>
          <w:i/>
          <w:iCs/>
        </w:rPr>
      </w:pPr>
      <w:r w:rsidRPr="00491C65">
        <w:rPr>
          <w:i/>
          <w:iCs/>
        </w:rPr>
        <w:t>Что Вы знаете о завершившейся программе? Каковы были ее цели и задачи?</w:t>
      </w:r>
    </w:p>
    <w:p w:rsidR="00AB4181" w:rsidRPr="00491C65" w:rsidRDefault="00AB4181" w:rsidP="00AB4181">
      <w:pPr>
        <w:numPr>
          <w:ilvl w:val="0"/>
          <w:numId w:val="1"/>
        </w:numPr>
        <w:tabs>
          <w:tab w:val="clear" w:pos="795"/>
          <w:tab w:val="num" w:pos="426"/>
        </w:tabs>
        <w:ind w:left="426" w:right="-186" w:hanging="426"/>
        <w:jc w:val="both"/>
        <w:rPr>
          <w:i/>
          <w:iCs/>
        </w:rPr>
      </w:pPr>
      <w:r w:rsidRPr="00491C65">
        <w:rPr>
          <w:i/>
          <w:iCs/>
        </w:rPr>
        <w:t>Какие отзывы о программе Вы слышали от детей, принимавших в ней участие?</w:t>
      </w:r>
    </w:p>
    <w:p w:rsidR="00AB4181" w:rsidRPr="00491C65" w:rsidRDefault="00AB4181" w:rsidP="00AB4181">
      <w:pPr>
        <w:numPr>
          <w:ilvl w:val="0"/>
          <w:numId w:val="1"/>
        </w:numPr>
        <w:tabs>
          <w:tab w:val="clear" w:pos="795"/>
          <w:tab w:val="num" w:pos="426"/>
        </w:tabs>
        <w:ind w:left="426" w:right="-186" w:hanging="426"/>
        <w:jc w:val="both"/>
        <w:rPr>
          <w:i/>
          <w:iCs/>
        </w:rPr>
      </w:pPr>
      <w:r w:rsidRPr="00491C65">
        <w:rPr>
          <w:i/>
          <w:iCs/>
        </w:rPr>
        <w:t>Заметили ли Вы какие-либо изменения в детях – участниках программы? Какие именно?</w:t>
      </w:r>
    </w:p>
    <w:p w:rsidR="00AB4181" w:rsidRPr="00491C65" w:rsidRDefault="00AB4181" w:rsidP="00AB4181">
      <w:pPr>
        <w:numPr>
          <w:ilvl w:val="0"/>
          <w:numId w:val="1"/>
        </w:numPr>
        <w:tabs>
          <w:tab w:val="clear" w:pos="795"/>
          <w:tab w:val="num" w:pos="426"/>
        </w:tabs>
        <w:ind w:left="426" w:right="-186" w:hanging="426"/>
        <w:jc w:val="both"/>
        <w:rPr>
          <w:i/>
          <w:iCs/>
        </w:rPr>
      </w:pPr>
      <w:r w:rsidRPr="00491C65">
        <w:rPr>
          <w:i/>
          <w:iCs/>
        </w:rPr>
        <w:t>Каково Ваше общее впечатление о программе?</w:t>
      </w:r>
    </w:p>
    <w:p w:rsidR="00AB4181" w:rsidRPr="00491C65" w:rsidRDefault="00AB4181" w:rsidP="00AB4181">
      <w:pPr>
        <w:numPr>
          <w:ilvl w:val="0"/>
          <w:numId w:val="1"/>
        </w:numPr>
        <w:tabs>
          <w:tab w:val="clear" w:pos="795"/>
          <w:tab w:val="num" w:pos="426"/>
        </w:tabs>
        <w:ind w:left="426" w:right="-186" w:hanging="426"/>
        <w:jc w:val="both"/>
        <w:rPr>
          <w:i/>
          <w:iCs/>
        </w:rPr>
      </w:pPr>
      <w:r w:rsidRPr="00491C65">
        <w:rPr>
          <w:i/>
          <w:iCs/>
        </w:rPr>
        <w:t>Ваши пожелания?</w:t>
      </w:r>
    </w:p>
    <w:p w:rsidR="00AB4181" w:rsidRPr="00491C65" w:rsidRDefault="00AB4181" w:rsidP="00AB4181">
      <w:pPr>
        <w:ind w:right="-186" w:firstLine="709"/>
        <w:jc w:val="both"/>
      </w:pPr>
      <w:r w:rsidRPr="00491C65">
        <w:t>Для оценки результатов ответы опрошенных анализируются по следующим направлениям:</w:t>
      </w:r>
    </w:p>
    <w:p w:rsidR="00AB4181" w:rsidRPr="00491C65" w:rsidRDefault="00AB4181" w:rsidP="00AB4181">
      <w:pPr>
        <w:numPr>
          <w:ilvl w:val="0"/>
          <w:numId w:val="6"/>
        </w:numPr>
        <w:ind w:right="-186"/>
        <w:jc w:val="both"/>
      </w:pPr>
      <w:proofErr w:type="gramStart"/>
      <w:r w:rsidRPr="00491C65">
        <w:t>количество опрошенных, более или менее точно представляющих себе цели и задачи программы;</w:t>
      </w:r>
      <w:proofErr w:type="gramEnd"/>
    </w:p>
    <w:p w:rsidR="00AB4181" w:rsidRPr="00491C65" w:rsidRDefault="00AB4181" w:rsidP="00AB4181">
      <w:pPr>
        <w:numPr>
          <w:ilvl w:val="0"/>
          <w:numId w:val="6"/>
        </w:numPr>
        <w:ind w:right="-186"/>
        <w:jc w:val="both"/>
      </w:pPr>
      <w:r w:rsidRPr="00491C65">
        <w:t>количество опрошенных, получавших положительные отзывы детей-участников программы;</w:t>
      </w:r>
    </w:p>
    <w:p w:rsidR="00AB4181" w:rsidRPr="00491C65" w:rsidRDefault="00AB4181" w:rsidP="00AB4181">
      <w:pPr>
        <w:numPr>
          <w:ilvl w:val="0"/>
          <w:numId w:val="6"/>
        </w:numPr>
        <w:ind w:right="-186"/>
        <w:jc w:val="both"/>
      </w:pPr>
      <w:proofErr w:type="gramStart"/>
      <w:r w:rsidRPr="00491C65">
        <w:t>количество опрошенных, отметивших позитивные изменения в детях, участвовавших в программе;</w:t>
      </w:r>
      <w:proofErr w:type="gramEnd"/>
    </w:p>
    <w:p w:rsidR="00AB4181" w:rsidRPr="00491C65" w:rsidRDefault="00AB4181" w:rsidP="00AB4181">
      <w:pPr>
        <w:numPr>
          <w:ilvl w:val="0"/>
          <w:numId w:val="6"/>
        </w:numPr>
        <w:ind w:right="-186"/>
        <w:jc w:val="both"/>
      </w:pPr>
      <w:r w:rsidRPr="00491C65">
        <w:t xml:space="preserve">количество </w:t>
      </w:r>
      <w:proofErr w:type="gramStart"/>
      <w:r w:rsidRPr="00491C65">
        <w:t>опрошенных</w:t>
      </w:r>
      <w:proofErr w:type="gramEnd"/>
      <w:r w:rsidRPr="00491C65">
        <w:t>, высказавших положительное отношение к программе и ее результатам;</w:t>
      </w:r>
    </w:p>
    <w:p w:rsidR="00AB4181" w:rsidRPr="00491C65" w:rsidRDefault="00AB4181" w:rsidP="00AB4181">
      <w:pPr>
        <w:numPr>
          <w:ilvl w:val="0"/>
          <w:numId w:val="6"/>
        </w:numPr>
        <w:ind w:right="-186"/>
        <w:jc w:val="both"/>
      </w:pPr>
      <w:r w:rsidRPr="00491C65">
        <w:t xml:space="preserve">пожелания </w:t>
      </w:r>
      <w:proofErr w:type="gramStart"/>
      <w:r w:rsidRPr="00491C65">
        <w:t>опрошенных</w:t>
      </w:r>
      <w:proofErr w:type="gramEnd"/>
      <w:r w:rsidRPr="00491C65">
        <w:t>;</w:t>
      </w:r>
    </w:p>
    <w:p w:rsidR="00AB4181" w:rsidRPr="00491C65" w:rsidRDefault="00AB4181" w:rsidP="00AB4181">
      <w:pPr>
        <w:ind w:right="-186"/>
        <w:jc w:val="both"/>
      </w:pPr>
      <w:r w:rsidRPr="00491C65">
        <w:tab/>
        <w:t>Показателем эффективности является признание программы интересной, полезной и соответствующей заявленным целям.</w:t>
      </w:r>
    </w:p>
    <w:p w:rsidR="00AB4181" w:rsidRPr="00491C65" w:rsidRDefault="00AB4181" w:rsidP="00AB4181">
      <w:pPr>
        <w:ind w:firstLine="709"/>
        <w:rPr>
          <w:b/>
          <w:bCs/>
          <w:i/>
          <w:iCs/>
        </w:rPr>
      </w:pPr>
    </w:p>
    <w:p w:rsidR="00A86EB0" w:rsidRDefault="00A86EB0"/>
    <w:sectPr w:rsidR="00A86EB0" w:rsidSect="00A8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8C9"/>
    <w:multiLevelType w:val="hybridMultilevel"/>
    <w:tmpl w:val="FFD89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171485"/>
    <w:multiLevelType w:val="hybridMultilevel"/>
    <w:tmpl w:val="AD8A1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13C27A0"/>
    <w:multiLevelType w:val="hybridMultilevel"/>
    <w:tmpl w:val="D58E3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77B63DC"/>
    <w:multiLevelType w:val="hybridMultilevel"/>
    <w:tmpl w:val="7E5C3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38272FE"/>
    <w:multiLevelType w:val="hybridMultilevel"/>
    <w:tmpl w:val="BFACD93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D220A7D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FB15020"/>
    <w:multiLevelType w:val="hybridMultilevel"/>
    <w:tmpl w:val="4D4A5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2EE7FBF"/>
    <w:multiLevelType w:val="hybridMultilevel"/>
    <w:tmpl w:val="46F22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6065201"/>
    <w:multiLevelType w:val="hybridMultilevel"/>
    <w:tmpl w:val="5C849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BA44F34"/>
    <w:multiLevelType w:val="hybridMultilevel"/>
    <w:tmpl w:val="8C9EF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181"/>
    <w:rsid w:val="000422BA"/>
    <w:rsid w:val="003543B4"/>
    <w:rsid w:val="005D0F6C"/>
    <w:rsid w:val="00674E50"/>
    <w:rsid w:val="008E7AB3"/>
    <w:rsid w:val="00932113"/>
    <w:rsid w:val="00A71394"/>
    <w:rsid w:val="00A86EB0"/>
    <w:rsid w:val="00AB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B4181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418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Осн текст"/>
    <w:uiPriority w:val="99"/>
    <w:rsid w:val="00AB4181"/>
    <w:pPr>
      <w:tabs>
        <w:tab w:val="left" w:pos="567"/>
        <w:tab w:val="left" w:leader="underscore" w:pos="8789"/>
      </w:tabs>
      <w:autoSpaceDE w:val="0"/>
      <w:autoSpaceDN w:val="0"/>
      <w:adjustRightInd w:val="0"/>
      <w:ind w:firstLine="39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4">
    <w:name w:val="Body Text"/>
    <w:basedOn w:val="a"/>
    <w:link w:val="a5"/>
    <w:uiPriority w:val="99"/>
    <w:rsid w:val="00AB4181"/>
  </w:style>
  <w:style w:type="character" w:customStyle="1" w:styleId="a5">
    <w:name w:val="Основной текст Знак"/>
    <w:basedOn w:val="a0"/>
    <w:link w:val="a4"/>
    <w:uiPriority w:val="99"/>
    <w:rsid w:val="00AB4181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B41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DIZAINER5</cp:lastModifiedBy>
  <cp:revision>2</cp:revision>
  <dcterms:created xsi:type="dcterms:W3CDTF">2018-03-19T15:31:00Z</dcterms:created>
  <dcterms:modified xsi:type="dcterms:W3CDTF">2018-03-19T15:31:00Z</dcterms:modified>
</cp:coreProperties>
</file>